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D59754" w14:textId="77777777" w:rsidR="00075C08" w:rsidRDefault="00075C08" w:rsidP="00E64606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  <w:bookmarkStart w:id="0" w:name="_Toc199671053"/>
      <w:bookmarkStart w:id="1" w:name="_Toc259973583"/>
    </w:p>
    <w:p w14:paraId="5E1B45A9" w14:textId="44AEE0DD" w:rsidR="00075C08" w:rsidRPr="003C7144" w:rsidRDefault="003C7144" w:rsidP="00E64606">
      <w:pPr>
        <w:autoSpaceDE w:val="0"/>
        <w:autoSpaceDN w:val="0"/>
        <w:adjustRightInd w:val="0"/>
        <w:ind w:firstLine="567"/>
        <w:jc w:val="center"/>
        <w:rPr>
          <w:b/>
          <w:color w:val="4F81BD" w:themeColor="accent1"/>
          <w:sz w:val="24"/>
          <w:szCs w:val="24"/>
        </w:rPr>
      </w:pPr>
      <w:r w:rsidRPr="003C7144">
        <w:rPr>
          <w:b/>
          <w:color w:val="4F81BD" w:themeColor="accent1"/>
          <w:sz w:val="24"/>
          <w:szCs w:val="24"/>
        </w:rPr>
        <w:t>Часть VI ТЕХНИЧЕСКАЯ ЧАСТЬ ЗАКУПОЧНОЙ ДОКУМЕНТАЦИИ.</w:t>
      </w:r>
    </w:p>
    <w:p w14:paraId="574C3D8F" w14:textId="77777777" w:rsidR="00075C08" w:rsidRDefault="00075C08" w:rsidP="00E64606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</w:p>
    <w:p w14:paraId="22E276A2" w14:textId="77777777" w:rsidR="00075C08" w:rsidRDefault="00075C08" w:rsidP="00E64606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</w:p>
    <w:p w14:paraId="64EDFCF7" w14:textId="77777777" w:rsidR="00C248D7" w:rsidRPr="00C248D7" w:rsidRDefault="00ED568A" w:rsidP="00C248D7">
      <w:pPr>
        <w:ind w:firstLine="708"/>
        <w:jc w:val="center"/>
        <w:rPr>
          <w:b/>
          <w:sz w:val="24"/>
          <w:szCs w:val="24"/>
        </w:rPr>
      </w:pPr>
      <w:r w:rsidRPr="00B6536E">
        <w:rPr>
          <w:b/>
          <w:sz w:val="24"/>
          <w:szCs w:val="24"/>
        </w:rPr>
        <w:t xml:space="preserve">Техническое задание на поставку </w:t>
      </w:r>
      <w:r w:rsidR="00C248D7">
        <w:rPr>
          <w:b/>
          <w:sz w:val="24"/>
          <w:szCs w:val="24"/>
        </w:rPr>
        <w:t xml:space="preserve">аудиовизуального </w:t>
      </w:r>
      <w:r w:rsidRPr="00B6536E">
        <w:rPr>
          <w:b/>
          <w:sz w:val="24"/>
          <w:szCs w:val="24"/>
        </w:rPr>
        <w:t>оборудования</w:t>
      </w:r>
      <w:r w:rsidR="00C248D7">
        <w:rPr>
          <w:b/>
          <w:sz w:val="24"/>
          <w:szCs w:val="24"/>
        </w:rPr>
        <w:t xml:space="preserve"> </w:t>
      </w:r>
      <w:r w:rsidR="00C248D7" w:rsidRPr="00C248D7">
        <w:rPr>
          <w:b/>
          <w:sz w:val="24"/>
          <w:szCs w:val="24"/>
        </w:rPr>
        <w:t>для сопровождения мероприятий, проводимых при осуществлении акселерации проектов по разработке российских решений в сфере информационных технологий в рамках реализации федерального проекта "Цифровые технологии" национальной программы "Цифровая экономика Ро</w:t>
      </w:r>
      <w:r w:rsidR="00C248D7">
        <w:rPr>
          <w:b/>
          <w:sz w:val="24"/>
          <w:szCs w:val="24"/>
        </w:rPr>
        <w:t>ссийской Федерации"</w:t>
      </w:r>
    </w:p>
    <w:p w14:paraId="190E80F3" w14:textId="77777777" w:rsidR="00ED568A" w:rsidRDefault="00ED568A" w:rsidP="00E64606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</w:p>
    <w:p w14:paraId="5C75AF5C" w14:textId="77777777" w:rsidR="00E64606" w:rsidRPr="00B6536E" w:rsidRDefault="00E64606" w:rsidP="00E64606">
      <w:pPr>
        <w:autoSpaceDE w:val="0"/>
        <w:autoSpaceDN w:val="0"/>
        <w:adjustRightInd w:val="0"/>
        <w:ind w:firstLine="567"/>
        <w:jc w:val="center"/>
        <w:rPr>
          <w:b/>
          <w:sz w:val="24"/>
          <w:szCs w:val="24"/>
        </w:rPr>
      </w:pPr>
    </w:p>
    <w:p w14:paraId="29D54865" w14:textId="77777777" w:rsidR="00ED568A" w:rsidRPr="00B6536E" w:rsidRDefault="00ED568A" w:rsidP="00B6536E">
      <w:pPr>
        <w:autoSpaceDE w:val="0"/>
        <w:autoSpaceDN w:val="0"/>
        <w:adjustRightInd w:val="0"/>
        <w:ind w:firstLine="567"/>
        <w:jc w:val="both"/>
        <w:rPr>
          <w:b/>
          <w:sz w:val="24"/>
          <w:szCs w:val="24"/>
        </w:rPr>
      </w:pPr>
    </w:p>
    <w:p w14:paraId="76471AB6" w14:textId="77777777" w:rsidR="00ED568A" w:rsidRPr="00B6536E" w:rsidRDefault="00ED568A" w:rsidP="00B6536E">
      <w:pPr>
        <w:pStyle w:val="aa"/>
        <w:ind w:firstLine="567"/>
        <w:jc w:val="both"/>
        <w:rPr>
          <w:rFonts w:ascii="Open Sans" w:hAnsi="Open Sans" w:cs="Open Sans"/>
          <w:color w:val="454545"/>
          <w:shd w:val="clear" w:color="auto" w:fill="FFFFFF"/>
        </w:rPr>
      </w:pPr>
      <w:r w:rsidRPr="00B6536E">
        <w:rPr>
          <w:b/>
        </w:rPr>
        <w:t>1.</w:t>
      </w:r>
      <w:r w:rsidRPr="00B6536E">
        <w:rPr>
          <w:b/>
        </w:rPr>
        <w:tab/>
        <w:t xml:space="preserve">Предмет закупки: </w:t>
      </w:r>
      <w:bookmarkStart w:id="2" w:name="_Hlk162615683"/>
      <w:r w:rsidRPr="00B6536E">
        <w:t xml:space="preserve">поставка </w:t>
      </w:r>
      <w:bookmarkEnd w:id="2"/>
      <w:r w:rsidR="00C248D7" w:rsidRPr="00C248D7">
        <w:t>аудиовизуального оборудования</w:t>
      </w:r>
      <w:r w:rsidR="00C248D7">
        <w:t>.</w:t>
      </w:r>
    </w:p>
    <w:p w14:paraId="20D8B806" w14:textId="77777777" w:rsidR="00ED568A" w:rsidRPr="00B6536E" w:rsidRDefault="00ED568A" w:rsidP="00B6536E">
      <w:pPr>
        <w:pStyle w:val="aa"/>
        <w:ind w:firstLine="567"/>
        <w:jc w:val="both"/>
      </w:pPr>
      <w:r w:rsidRPr="00B6536E">
        <w:rPr>
          <w:b/>
          <w:bCs/>
        </w:rPr>
        <w:t>2.</w:t>
      </w:r>
      <w:r w:rsidRPr="00B6536E">
        <w:rPr>
          <w:b/>
          <w:bCs/>
        </w:rPr>
        <w:tab/>
        <w:t>Заказчик:</w:t>
      </w:r>
      <w:r w:rsidRPr="00B6536E">
        <w:t xml:space="preserve"> Фонд развития интернет-инициатив</w:t>
      </w:r>
      <w:r w:rsidR="00C248D7">
        <w:t>.</w:t>
      </w:r>
    </w:p>
    <w:p w14:paraId="3518740E" w14:textId="77777777" w:rsidR="00ED568A" w:rsidRPr="00B6536E" w:rsidRDefault="00ED568A" w:rsidP="00B6536E">
      <w:pPr>
        <w:pStyle w:val="aa"/>
        <w:ind w:firstLine="567"/>
        <w:jc w:val="both"/>
        <w:rPr>
          <w:b/>
        </w:rPr>
      </w:pPr>
      <w:r w:rsidRPr="00B6536E">
        <w:rPr>
          <w:b/>
        </w:rPr>
        <w:t>3.</w:t>
      </w:r>
      <w:r w:rsidRPr="00B6536E">
        <w:rPr>
          <w:b/>
        </w:rPr>
        <w:tab/>
        <w:t>Источник финансирования:</w:t>
      </w:r>
    </w:p>
    <w:p w14:paraId="06290792" w14:textId="77777777" w:rsidR="00ED568A" w:rsidRPr="00B6536E" w:rsidRDefault="00ED568A" w:rsidP="00B6536E">
      <w:pPr>
        <w:pStyle w:val="aa"/>
        <w:ind w:firstLine="567"/>
        <w:jc w:val="both"/>
      </w:pPr>
      <w:r w:rsidRPr="00B6536E">
        <w:t>Средства субсидии из федерального бюджета в соответствии с Соглашением о предоставлении из федерального бюджета субсидии некоммерческой организации, не являющейся государственным (муниципальным) учреждением № 071-10-2021-005 от 10 февраля 2021г. в целях осуществления акселерации проектов по разработке российских решений в сфере ИТ. Идентификатор Соглашения № 000000D507121P0B0002.</w:t>
      </w:r>
    </w:p>
    <w:p w14:paraId="6F140E47" w14:textId="33FC4367" w:rsidR="00ED568A" w:rsidRPr="00B6536E" w:rsidRDefault="00ED568A" w:rsidP="00B6536E">
      <w:pPr>
        <w:pStyle w:val="aa"/>
        <w:ind w:firstLine="567"/>
        <w:jc w:val="both"/>
      </w:pPr>
      <w:r w:rsidRPr="00B6536E">
        <w:rPr>
          <w:b/>
          <w:bCs/>
        </w:rPr>
        <w:t>4.</w:t>
      </w:r>
      <w:r w:rsidRPr="00B6536E">
        <w:tab/>
      </w:r>
      <w:r w:rsidRPr="00B6536E">
        <w:rPr>
          <w:b/>
          <w:bCs/>
        </w:rPr>
        <w:t>Поставка осуществляется по адресу</w:t>
      </w:r>
      <w:r w:rsidRPr="00B6536E">
        <w:t xml:space="preserve">: 101000, г. Москва, ул. Мясницкая, д.13, стр.18. </w:t>
      </w:r>
      <w:r w:rsidR="000E5738">
        <w:t xml:space="preserve">Срок поставки </w:t>
      </w:r>
      <w:r w:rsidR="003C695A">
        <w:t xml:space="preserve">и монтажа </w:t>
      </w:r>
      <w:r w:rsidR="000E5738">
        <w:t>определяется по результатам запроса коммерческих предложений, но не должен превышать 4</w:t>
      </w:r>
      <w:r w:rsidR="004B2727">
        <w:t>0</w:t>
      </w:r>
      <w:r w:rsidR="000E5738">
        <w:t xml:space="preserve"> календарных дн</w:t>
      </w:r>
      <w:r w:rsidR="0036484A">
        <w:t>ей</w:t>
      </w:r>
      <w:r w:rsidR="000E5738">
        <w:t xml:space="preserve">. </w:t>
      </w:r>
      <w:r w:rsidRPr="00B6536E">
        <w:t xml:space="preserve">Досрочная поставка </w:t>
      </w:r>
      <w:r w:rsidR="003C695A">
        <w:t xml:space="preserve">и монтаж </w:t>
      </w:r>
      <w:r w:rsidRPr="00B6536E">
        <w:t>допускается с согласия Покупателя.</w:t>
      </w:r>
    </w:p>
    <w:p w14:paraId="6F74BA5E" w14:textId="77777777" w:rsidR="00C2626D" w:rsidRDefault="00ED568A" w:rsidP="00C2626D">
      <w:pPr>
        <w:pStyle w:val="aa"/>
        <w:ind w:firstLine="567"/>
        <w:jc w:val="both"/>
      </w:pPr>
      <w:r w:rsidRPr="00B6536E">
        <w:rPr>
          <w:b/>
        </w:rPr>
        <w:t>5.</w:t>
      </w:r>
      <w:r w:rsidRPr="00B6536E">
        <w:rPr>
          <w:b/>
        </w:rPr>
        <w:tab/>
        <w:t>Пере</w:t>
      </w:r>
      <w:r w:rsidR="00B6536E" w:rsidRPr="00B6536E">
        <w:rPr>
          <w:b/>
        </w:rPr>
        <w:t>чень поставляемого оборудования указан в приложении к настоящему Техническому заданию</w:t>
      </w:r>
      <w:bookmarkStart w:id="3" w:name="_Toc199671065"/>
      <w:bookmarkStart w:id="4" w:name="_Toc259973586"/>
      <w:bookmarkEnd w:id="0"/>
      <w:bookmarkEnd w:id="1"/>
      <w:r w:rsidR="00C2626D">
        <w:t xml:space="preserve"> (Спецификация).</w:t>
      </w:r>
    </w:p>
    <w:p w14:paraId="6C1E9CA9" w14:textId="77777777" w:rsidR="00C2626D" w:rsidRDefault="00C2626D" w:rsidP="00C2626D">
      <w:pPr>
        <w:pStyle w:val="aa"/>
        <w:ind w:firstLine="567"/>
        <w:jc w:val="both"/>
        <w:rPr>
          <w:b/>
        </w:rPr>
      </w:pPr>
      <w:r w:rsidRPr="00C2626D">
        <w:rPr>
          <w:b/>
        </w:rPr>
        <w:t>6.</w:t>
      </w:r>
      <w:r w:rsidRPr="00C2626D">
        <w:rPr>
          <w:b/>
        </w:rPr>
        <w:tab/>
      </w:r>
      <w:r w:rsidR="00DA046A" w:rsidRPr="00C2626D">
        <w:rPr>
          <w:b/>
        </w:rPr>
        <w:t xml:space="preserve">Требования к </w:t>
      </w:r>
      <w:bookmarkEnd w:id="3"/>
      <w:r w:rsidR="00DA046A" w:rsidRPr="00C2626D">
        <w:rPr>
          <w:b/>
        </w:rPr>
        <w:t>поставляемому оборудованию</w:t>
      </w:r>
      <w:bookmarkStart w:id="5" w:name="_Toc259973587"/>
      <w:bookmarkEnd w:id="4"/>
      <w:r>
        <w:rPr>
          <w:b/>
        </w:rPr>
        <w:t>.</w:t>
      </w:r>
    </w:p>
    <w:p w14:paraId="6D6CEA9D" w14:textId="77777777" w:rsidR="00DA046A" w:rsidRPr="00C2626D" w:rsidRDefault="00C2626D" w:rsidP="00C2626D">
      <w:pPr>
        <w:pStyle w:val="aa"/>
        <w:ind w:firstLine="567"/>
        <w:jc w:val="both"/>
      </w:pPr>
      <w:r w:rsidRPr="00C2626D">
        <w:t>6.1</w:t>
      </w:r>
      <w:r w:rsidRPr="00C2626D">
        <w:tab/>
      </w:r>
      <w:r w:rsidR="00DA046A" w:rsidRPr="00C2626D">
        <w:t>Общие требования к оборудованию и программному обеспечению</w:t>
      </w:r>
      <w:bookmarkEnd w:id="5"/>
      <w:r>
        <w:t>:</w:t>
      </w:r>
    </w:p>
    <w:p w14:paraId="0671868B" w14:textId="77777777" w:rsidR="00C2626D" w:rsidRDefault="00C2626D" w:rsidP="00C2626D">
      <w:pPr>
        <w:pStyle w:val="aa"/>
        <w:ind w:firstLine="567"/>
        <w:jc w:val="both"/>
        <w:rPr>
          <w:spacing w:val="3"/>
        </w:rPr>
      </w:pPr>
      <w:r>
        <w:rPr>
          <w:spacing w:val="3"/>
        </w:rPr>
        <w:t>1)</w:t>
      </w:r>
      <w:r>
        <w:rPr>
          <w:spacing w:val="3"/>
        </w:rPr>
        <w:tab/>
        <w:t>в</w:t>
      </w:r>
      <w:r w:rsidR="00DA046A" w:rsidRPr="00B6536E">
        <w:rPr>
          <w:spacing w:val="3"/>
        </w:rPr>
        <w:t>се оборудование сопровожда</w:t>
      </w:r>
      <w:r w:rsidR="00F418C3" w:rsidRPr="00B6536E">
        <w:rPr>
          <w:spacing w:val="3"/>
        </w:rPr>
        <w:t>е</w:t>
      </w:r>
      <w:r w:rsidR="00DA046A" w:rsidRPr="00B6536E">
        <w:rPr>
          <w:spacing w:val="3"/>
        </w:rPr>
        <w:t>тся соответствующими сертификатами, выданными в соответствии с законод</w:t>
      </w:r>
      <w:r>
        <w:rPr>
          <w:spacing w:val="3"/>
        </w:rPr>
        <w:t>ательством Российской Федерации;</w:t>
      </w:r>
    </w:p>
    <w:p w14:paraId="4C433F90" w14:textId="77777777" w:rsidR="00C2626D" w:rsidRDefault="00C2626D" w:rsidP="00C2626D">
      <w:pPr>
        <w:pStyle w:val="aa"/>
        <w:ind w:firstLine="567"/>
        <w:jc w:val="both"/>
        <w:rPr>
          <w:spacing w:val="3"/>
        </w:rPr>
      </w:pPr>
      <w:r>
        <w:rPr>
          <w:spacing w:val="3"/>
        </w:rPr>
        <w:t>2)</w:t>
      </w:r>
      <w:r>
        <w:rPr>
          <w:spacing w:val="3"/>
        </w:rPr>
        <w:tab/>
        <w:t>о</w:t>
      </w:r>
      <w:r w:rsidR="00DA046A" w:rsidRPr="00B6536E">
        <w:rPr>
          <w:spacing w:val="3"/>
        </w:rPr>
        <w:t>борудование, все его компоненты, а также используемые материалы нов</w:t>
      </w:r>
      <w:r w:rsidR="00F418C3" w:rsidRPr="00B6536E">
        <w:rPr>
          <w:spacing w:val="3"/>
        </w:rPr>
        <w:t>ое</w:t>
      </w:r>
      <w:r w:rsidR="00DA046A" w:rsidRPr="00B6536E">
        <w:rPr>
          <w:spacing w:val="3"/>
        </w:rPr>
        <w:t>, не бывш</w:t>
      </w:r>
      <w:r w:rsidR="00F418C3" w:rsidRPr="00B6536E">
        <w:rPr>
          <w:spacing w:val="3"/>
        </w:rPr>
        <w:t>ее</w:t>
      </w:r>
      <w:r>
        <w:rPr>
          <w:spacing w:val="3"/>
        </w:rPr>
        <w:t xml:space="preserve"> в эксплуатации;</w:t>
      </w:r>
    </w:p>
    <w:p w14:paraId="1A6EB463" w14:textId="5C261297" w:rsidR="00C2626D" w:rsidRPr="00892D6C" w:rsidRDefault="00C2626D" w:rsidP="00892D6C">
      <w:pPr>
        <w:pStyle w:val="aa"/>
        <w:ind w:firstLine="567"/>
        <w:jc w:val="both"/>
        <w:rPr>
          <w:spacing w:val="3"/>
        </w:rPr>
      </w:pPr>
      <w:r>
        <w:rPr>
          <w:spacing w:val="3"/>
        </w:rPr>
        <w:t>3)</w:t>
      </w:r>
      <w:r>
        <w:rPr>
          <w:spacing w:val="3"/>
        </w:rPr>
        <w:tab/>
        <w:t>п</w:t>
      </w:r>
      <w:r w:rsidR="00DA046A" w:rsidRPr="00B6536E">
        <w:rPr>
          <w:spacing w:val="3"/>
        </w:rPr>
        <w:t>оставляемое оборудование им</w:t>
      </w:r>
      <w:r w:rsidR="00F418C3" w:rsidRPr="00B6536E">
        <w:rPr>
          <w:spacing w:val="3"/>
        </w:rPr>
        <w:t>е</w:t>
      </w:r>
      <w:r w:rsidR="00DA046A" w:rsidRPr="00B6536E">
        <w:rPr>
          <w:spacing w:val="3"/>
        </w:rPr>
        <w:t xml:space="preserve">ет количественные и качественные показатели </w:t>
      </w:r>
      <w:r>
        <w:rPr>
          <w:spacing w:val="3"/>
        </w:rPr>
        <w:t>в соответствии со Спецификацией;</w:t>
      </w:r>
      <w:bookmarkStart w:id="6" w:name="OLE_LINK4"/>
      <w:bookmarkStart w:id="7" w:name="OLE_LINK5"/>
    </w:p>
    <w:p w14:paraId="6C9F3EAB" w14:textId="71C2C651" w:rsidR="00A32898" w:rsidRDefault="00892D6C" w:rsidP="00A32898">
      <w:pPr>
        <w:pStyle w:val="aa"/>
        <w:ind w:firstLine="567"/>
        <w:jc w:val="both"/>
        <w:rPr>
          <w:spacing w:val="3"/>
        </w:rPr>
      </w:pPr>
      <w:r>
        <w:rPr>
          <w:spacing w:val="-6"/>
        </w:rPr>
        <w:t>4</w:t>
      </w:r>
      <w:r w:rsidR="00C2626D">
        <w:rPr>
          <w:spacing w:val="-6"/>
        </w:rPr>
        <w:t>)</w:t>
      </w:r>
      <w:r w:rsidR="00C2626D">
        <w:rPr>
          <w:spacing w:val="-6"/>
        </w:rPr>
        <w:tab/>
      </w:r>
      <w:r w:rsidR="00C2626D" w:rsidRPr="00892D6C">
        <w:rPr>
          <w:spacing w:val="3"/>
        </w:rPr>
        <w:t>п</w:t>
      </w:r>
      <w:r w:rsidR="00DA046A" w:rsidRPr="00892D6C">
        <w:rPr>
          <w:spacing w:val="3"/>
        </w:rPr>
        <w:t>оставляемое оборудование соответств</w:t>
      </w:r>
      <w:r w:rsidR="00F418C3" w:rsidRPr="00892D6C">
        <w:rPr>
          <w:spacing w:val="3"/>
        </w:rPr>
        <w:t>ует</w:t>
      </w:r>
      <w:r w:rsidR="00DA046A" w:rsidRPr="00892D6C">
        <w:rPr>
          <w:spacing w:val="3"/>
        </w:rPr>
        <w:t xml:space="preserve"> действующим стандартам и нормам по пожарной, санитарной и электрической безопасности</w:t>
      </w:r>
      <w:bookmarkEnd w:id="6"/>
      <w:bookmarkEnd w:id="7"/>
      <w:r>
        <w:rPr>
          <w:spacing w:val="3"/>
        </w:rPr>
        <w:t>;</w:t>
      </w:r>
    </w:p>
    <w:p w14:paraId="13DEB6AF" w14:textId="77777777" w:rsidR="00A32898" w:rsidRDefault="00C2626D" w:rsidP="00A32898">
      <w:pPr>
        <w:pStyle w:val="aa"/>
        <w:ind w:firstLine="567"/>
        <w:jc w:val="both"/>
        <w:rPr>
          <w:spacing w:val="3"/>
        </w:rPr>
      </w:pPr>
      <w:r>
        <w:rPr>
          <w:spacing w:val="3"/>
        </w:rPr>
        <w:t>6)</w:t>
      </w:r>
      <w:r>
        <w:rPr>
          <w:spacing w:val="3"/>
        </w:rPr>
        <w:tab/>
        <w:t>в</w:t>
      </w:r>
      <w:r w:rsidRPr="00B6536E">
        <w:rPr>
          <w:spacing w:val="3"/>
        </w:rPr>
        <w:t>се входные и выходные разъемы, а также уровни сигналов на входе и выходе оборудования, соответствуют стандартам Российской Федерации.</w:t>
      </w:r>
      <w:r>
        <w:rPr>
          <w:spacing w:val="3"/>
        </w:rPr>
        <w:t xml:space="preserve"> </w:t>
      </w:r>
      <w:r w:rsidRPr="00B6536E">
        <w:rPr>
          <w:spacing w:val="3"/>
        </w:rPr>
        <w:t>В комплект поставляемого оборудования входят все дополнительные кабели, необходимые для его подключения и эксплуатации</w:t>
      </w:r>
      <w:r w:rsidR="00E64606">
        <w:rPr>
          <w:spacing w:val="3"/>
        </w:rPr>
        <w:t>;</w:t>
      </w:r>
    </w:p>
    <w:p w14:paraId="5F34783F" w14:textId="77777777" w:rsidR="00A32898" w:rsidRDefault="00E64606" w:rsidP="00A32898">
      <w:pPr>
        <w:pStyle w:val="aa"/>
        <w:ind w:firstLine="567"/>
        <w:jc w:val="both"/>
      </w:pPr>
      <w:r>
        <w:rPr>
          <w:spacing w:val="3"/>
        </w:rPr>
        <w:t>7)</w:t>
      </w:r>
      <w:r>
        <w:rPr>
          <w:spacing w:val="3"/>
        </w:rPr>
        <w:tab/>
      </w:r>
      <w:r>
        <w:t>п</w:t>
      </w:r>
      <w:r w:rsidRPr="004116C1">
        <w:t>оставляемое оборудование должно включать все необходимое программное обеспечение, необходимых для полнофункциональной эксплуат</w:t>
      </w:r>
      <w:r>
        <w:t>ации поставляемого оборудования;</w:t>
      </w:r>
    </w:p>
    <w:p w14:paraId="3E71E810" w14:textId="77777777" w:rsidR="00C2626D" w:rsidRDefault="006D185B" w:rsidP="00C2626D">
      <w:pPr>
        <w:ind w:firstLine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7.</w:t>
      </w:r>
      <w:r>
        <w:rPr>
          <w:b/>
          <w:sz w:val="24"/>
          <w:szCs w:val="24"/>
        </w:rPr>
        <w:tab/>
        <w:t xml:space="preserve">Требования </w:t>
      </w:r>
      <w:r w:rsidR="00C2626D">
        <w:rPr>
          <w:b/>
          <w:sz w:val="24"/>
          <w:szCs w:val="24"/>
        </w:rPr>
        <w:t>к поставке Товара:</w:t>
      </w:r>
    </w:p>
    <w:p w14:paraId="32E09404" w14:textId="77777777" w:rsidR="00C2626D" w:rsidRPr="009A50E5" w:rsidRDefault="009A50E5" w:rsidP="00C2626D">
      <w:pPr>
        <w:pStyle w:val="aa"/>
        <w:ind w:firstLine="708"/>
        <w:jc w:val="both"/>
      </w:pPr>
      <w:r>
        <w:t>1)</w:t>
      </w:r>
      <w:r>
        <w:tab/>
        <w:t>п</w:t>
      </w:r>
      <w:r w:rsidR="00C2626D" w:rsidRPr="00C2626D">
        <w:t xml:space="preserve">оставщик обязан обеспечить доставку товара Покупателю,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обеспечить </w:t>
      </w:r>
      <w:r w:rsidR="00C2626D" w:rsidRPr="009A50E5">
        <w:t>сборку товара в соответствии с инструкцией завода изготовителя,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обеспечить соблюдение охраны труда, техники безопасности и пожарной безопасности во время</w:t>
      </w:r>
      <w:r w:rsidRPr="009A50E5">
        <w:t xml:space="preserve"> монтажных и демонтажных работ;</w:t>
      </w:r>
    </w:p>
    <w:p w14:paraId="6C9B2E00" w14:textId="77777777" w:rsidR="009A50E5" w:rsidRPr="009A50E5" w:rsidRDefault="009A50E5" w:rsidP="009A50E5">
      <w:pPr>
        <w:pStyle w:val="aa"/>
        <w:ind w:firstLine="708"/>
        <w:jc w:val="both"/>
      </w:pPr>
      <w:r w:rsidRPr="009A50E5">
        <w:t>2)</w:t>
      </w:r>
      <w:r w:rsidRPr="009A50E5">
        <w:tab/>
        <w:t>п</w:t>
      </w:r>
      <w:r w:rsidR="00C2626D" w:rsidRPr="009A50E5">
        <w:t>оставщик несет ответственность за техническое состояние любого используемого им оборудования, нео</w:t>
      </w:r>
      <w:r w:rsidRPr="009A50E5">
        <w:t>бходимого для выполнения работ;</w:t>
      </w:r>
    </w:p>
    <w:p w14:paraId="184099F5" w14:textId="77777777" w:rsidR="00C2626D" w:rsidRPr="009A50E5" w:rsidRDefault="009A50E5" w:rsidP="009A50E5">
      <w:pPr>
        <w:pStyle w:val="aa"/>
        <w:ind w:firstLine="708"/>
        <w:jc w:val="both"/>
      </w:pPr>
      <w:r w:rsidRPr="009A50E5">
        <w:t>3)</w:t>
      </w:r>
      <w:r w:rsidRPr="009A50E5">
        <w:tab/>
      </w:r>
      <w:r w:rsidRPr="00892D6C">
        <w:t>п</w:t>
      </w:r>
      <w:r w:rsidR="00C2626D" w:rsidRPr="00892D6C">
        <w:t>оставщик обязан об</w:t>
      </w:r>
      <w:r w:rsidRPr="00892D6C">
        <w:t>еспечить уборку отходов, образовавшихся в результате сборки товара за свой счет.</w:t>
      </w:r>
    </w:p>
    <w:p w14:paraId="015F0B79" w14:textId="77777777" w:rsidR="001C2EA1" w:rsidRPr="00C2626D" w:rsidRDefault="009A50E5" w:rsidP="00C2626D">
      <w:pPr>
        <w:ind w:firstLine="70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C2626D" w:rsidRPr="00C2626D">
        <w:rPr>
          <w:b/>
          <w:sz w:val="24"/>
          <w:szCs w:val="24"/>
        </w:rPr>
        <w:t>.</w:t>
      </w:r>
      <w:r w:rsidR="00C2626D" w:rsidRPr="00C2626D">
        <w:rPr>
          <w:b/>
          <w:sz w:val="24"/>
          <w:szCs w:val="24"/>
        </w:rPr>
        <w:tab/>
      </w:r>
      <w:r w:rsidR="00C2626D">
        <w:rPr>
          <w:b/>
          <w:bCs/>
          <w:sz w:val="24"/>
          <w:szCs w:val="24"/>
        </w:rPr>
        <w:t>Т</w:t>
      </w:r>
      <w:r w:rsidR="001C2EA1" w:rsidRPr="00C2626D">
        <w:rPr>
          <w:b/>
          <w:bCs/>
          <w:sz w:val="24"/>
          <w:szCs w:val="24"/>
        </w:rPr>
        <w:t>ребования к выполнению работ по монтажу</w:t>
      </w:r>
      <w:r>
        <w:rPr>
          <w:b/>
          <w:bCs/>
          <w:sz w:val="24"/>
          <w:szCs w:val="24"/>
        </w:rPr>
        <w:t>/демонтажу</w:t>
      </w:r>
      <w:r w:rsidR="001C2EA1" w:rsidRPr="00C2626D">
        <w:rPr>
          <w:b/>
          <w:bCs/>
          <w:sz w:val="24"/>
          <w:szCs w:val="24"/>
        </w:rPr>
        <w:t xml:space="preserve"> и пуско-наладке оборудования</w:t>
      </w:r>
      <w:r w:rsidR="00E64606">
        <w:rPr>
          <w:b/>
          <w:bCs/>
          <w:sz w:val="24"/>
          <w:szCs w:val="24"/>
        </w:rPr>
        <w:t>:</w:t>
      </w:r>
    </w:p>
    <w:tbl>
      <w:tblPr>
        <w:tblStyle w:val="a5"/>
        <w:tblW w:w="9889" w:type="dxa"/>
        <w:tblLayout w:type="fixed"/>
        <w:tblLook w:val="04A0" w:firstRow="1" w:lastRow="0" w:firstColumn="1" w:lastColumn="0" w:noHBand="0" w:noVBand="1"/>
      </w:tblPr>
      <w:tblGrid>
        <w:gridCol w:w="560"/>
        <w:gridCol w:w="1689"/>
        <w:gridCol w:w="7640"/>
      </w:tblGrid>
      <w:tr w:rsidR="0017321C" w14:paraId="52CBC671" w14:textId="77777777" w:rsidTr="0017321C">
        <w:trPr>
          <w:trHeight w:val="586"/>
        </w:trPr>
        <w:tc>
          <w:tcPr>
            <w:tcW w:w="560" w:type="dxa"/>
            <w:shd w:val="clear" w:color="auto" w:fill="DBE5F1" w:themeFill="accent1" w:themeFillTint="33"/>
          </w:tcPr>
          <w:p w14:paraId="3647CEAA" w14:textId="77777777" w:rsidR="0017321C" w:rsidRPr="009A50E5" w:rsidRDefault="0017321C" w:rsidP="009A50E5">
            <w:pPr>
              <w:jc w:val="center"/>
              <w:rPr>
                <w:b/>
                <w:bCs/>
                <w:sz w:val="22"/>
                <w:szCs w:val="24"/>
              </w:rPr>
            </w:pPr>
            <w:r w:rsidRPr="009A50E5">
              <w:rPr>
                <w:b/>
                <w:bCs/>
                <w:color w:val="000000"/>
                <w:sz w:val="22"/>
                <w:szCs w:val="24"/>
                <w:lang w:eastAsia="en-US"/>
              </w:rPr>
              <w:t>п/п</w:t>
            </w:r>
          </w:p>
        </w:tc>
        <w:tc>
          <w:tcPr>
            <w:tcW w:w="1689" w:type="dxa"/>
            <w:shd w:val="clear" w:color="auto" w:fill="DBE5F1" w:themeFill="accent1" w:themeFillTint="33"/>
          </w:tcPr>
          <w:p w14:paraId="7BD021F4" w14:textId="77777777" w:rsidR="0017321C" w:rsidRPr="009A50E5" w:rsidRDefault="0017321C" w:rsidP="009A50E5">
            <w:pPr>
              <w:jc w:val="center"/>
              <w:rPr>
                <w:b/>
                <w:bCs/>
                <w:sz w:val="22"/>
                <w:szCs w:val="24"/>
              </w:rPr>
            </w:pPr>
            <w:r w:rsidRPr="009A50E5">
              <w:rPr>
                <w:b/>
                <w:bCs/>
                <w:sz w:val="22"/>
                <w:szCs w:val="24"/>
              </w:rPr>
              <w:t>Наименование услуги</w:t>
            </w:r>
          </w:p>
        </w:tc>
        <w:tc>
          <w:tcPr>
            <w:tcW w:w="7640" w:type="dxa"/>
            <w:shd w:val="clear" w:color="auto" w:fill="DBE5F1" w:themeFill="accent1" w:themeFillTint="33"/>
          </w:tcPr>
          <w:p w14:paraId="7AB37CE8" w14:textId="77777777" w:rsidR="0017321C" w:rsidRPr="009A50E5" w:rsidRDefault="0017321C" w:rsidP="009A50E5">
            <w:pPr>
              <w:jc w:val="center"/>
              <w:rPr>
                <w:b/>
                <w:bCs/>
                <w:sz w:val="22"/>
                <w:szCs w:val="24"/>
              </w:rPr>
            </w:pPr>
            <w:r w:rsidRPr="009A50E5">
              <w:rPr>
                <w:b/>
                <w:bCs/>
                <w:sz w:val="22"/>
                <w:szCs w:val="24"/>
              </w:rPr>
              <w:t>Характеристики</w:t>
            </w:r>
          </w:p>
        </w:tc>
      </w:tr>
      <w:tr w:rsidR="0017321C" w14:paraId="142DB3CA" w14:textId="77777777" w:rsidTr="0017321C">
        <w:tc>
          <w:tcPr>
            <w:tcW w:w="560" w:type="dxa"/>
            <w:shd w:val="clear" w:color="auto" w:fill="FFFFFF" w:themeFill="background1"/>
          </w:tcPr>
          <w:p w14:paraId="6E88C81F" w14:textId="77777777" w:rsidR="0017321C" w:rsidRPr="00E64606" w:rsidRDefault="0017321C" w:rsidP="009A50E5">
            <w:pPr>
              <w:jc w:val="center"/>
              <w:rPr>
                <w:b/>
                <w:bCs/>
                <w:color w:val="000000"/>
                <w:sz w:val="22"/>
                <w:szCs w:val="22"/>
                <w:lang w:eastAsia="en-US"/>
              </w:rPr>
            </w:pPr>
          </w:p>
          <w:p w14:paraId="10723CC2" w14:textId="77777777" w:rsidR="0017321C" w:rsidRPr="00E64606" w:rsidRDefault="0017321C" w:rsidP="009A50E5">
            <w:pPr>
              <w:jc w:val="center"/>
              <w:rPr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E64606">
              <w:rPr>
                <w:b/>
                <w:bCs/>
                <w:color w:val="000000"/>
                <w:sz w:val="22"/>
                <w:szCs w:val="22"/>
                <w:lang w:eastAsia="en-US"/>
              </w:rPr>
              <w:t>1.</w:t>
            </w:r>
          </w:p>
        </w:tc>
        <w:tc>
          <w:tcPr>
            <w:tcW w:w="1689" w:type="dxa"/>
            <w:shd w:val="clear" w:color="auto" w:fill="FFFFFF" w:themeFill="background1"/>
          </w:tcPr>
          <w:p w14:paraId="09919CBF" w14:textId="77777777" w:rsidR="0017321C" w:rsidRPr="00E64606" w:rsidRDefault="0017321C" w:rsidP="009A50E5">
            <w:pPr>
              <w:jc w:val="center"/>
              <w:rPr>
                <w:b/>
                <w:bCs/>
                <w:sz w:val="22"/>
                <w:szCs w:val="22"/>
              </w:rPr>
            </w:pPr>
          </w:p>
          <w:p w14:paraId="3236FCB1" w14:textId="77777777" w:rsidR="0017321C" w:rsidRPr="00E64606" w:rsidRDefault="0017321C" w:rsidP="009A50E5">
            <w:pPr>
              <w:jc w:val="center"/>
              <w:rPr>
                <w:b/>
                <w:bCs/>
                <w:sz w:val="22"/>
                <w:szCs w:val="22"/>
              </w:rPr>
            </w:pPr>
            <w:r w:rsidRPr="00E64606">
              <w:rPr>
                <w:b/>
                <w:bCs/>
                <w:sz w:val="22"/>
                <w:szCs w:val="22"/>
              </w:rPr>
              <w:lastRenderedPageBreak/>
              <w:t>Работы по демонтажу видеостены</w:t>
            </w:r>
          </w:p>
        </w:tc>
        <w:tc>
          <w:tcPr>
            <w:tcW w:w="7640" w:type="dxa"/>
            <w:shd w:val="clear" w:color="auto" w:fill="FFFFFF" w:themeFill="background1"/>
          </w:tcPr>
          <w:p w14:paraId="0288D9B6" w14:textId="77777777" w:rsidR="0017321C" w:rsidRPr="0017321C" w:rsidRDefault="0017321C" w:rsidP="0017321C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17321C">
              <w:rPr>
                <w:rFonts w:eastAsia="Calibri"/>
                <w:sz w:val="22"/>
                <w:lang w:eastAsia="ar-SA"/>
              </w:rPr>
              <w:lastRenderedPageBreak/>
              <w:t xml:space="preserve">1.Осуществить отключение оборудования видеостен от сети электропитания 220В. </w:t>
            </w:r>
          </w:p>
          <w:p w14:paraId="5714D290" w14:textId="77777777" w:rsidR="0017321C" w:rsidRPr="0017321C" w:rsidRDefault="0017321C" w:rsidP="0017321C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17321C">
              <w:rPr>
                <w:rFonts w:eastAsia="Calibri"/>
                <w:sz w:val="22"/>
                <w:lang w:eastAsia="ar-SA"/>
              </w:rPr>
              <w:lastRenderedPageBreak/>
              <w:t>2. Отключить от панелей видеостен и свернуть в бухты все коммутационные кабели, подключенные к панелям видеостен (кабели питания, управления, видеосигнала).</w:t>
            </w:r>
          </w:p>
          <w:p w14:paraId="54DEC80A" w14:textId="77777777" w:rsidR="0017321C" w:rsidRPr="0017321C" w:rsidRDefault="0017321C" w:rsidP="0017321C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17321C">
              <w:rPr>
                <w:rFonts w:eastAsia="Calibri"/>
                <w:sz w:val="22"/>
                <w:lang w:eastAsia="ar-SA"/>
              </w:rPr>
              <w:t>3.Снять ЖК-панели (8 шт.) с настенных кронштейнов, и разместить их в указанном Заказчиком месте.</w:t>
            </w:r>
          </w:p>
          <w:p w14:paraId="01ACFD6E" w14:textId="77777777" w:rsidR="0017321C" w:rsidRPr="0017321C" w:rsidRDefault="0017321C" w:rsidP="0017321C">
            <w:pPr>
              <w:rPr>
                <w:rFonts w:eastAsia="Calibri"/>
                <w:sz w:val="22"/>
                <w:lang w:eastAsia="ar-SA"/>
              </w:rPr>
            </w:pPr>
            <w:r w:rsidRPr="0017321C">
              <w:rPr>
                <w:rFonts w:eastAsia="Calibri"/>
                <w:sz w:val="22"/>
                <w:lang w:eastAsia="ar-SA"/>
              </w:rPr>
              <w:t>4.Демонтировать оба настенных кронштейна, разобрать их на составляющие, и сложить их в указанном Заказчиком месте.</w:t>
            </w:r>
          </w:p>
          <w:p w14:paraId="6483179C" w14:textId="77777777" w:rsidR="0017321C" w:rsidRDefault="0017321C" w:rsidP="009A50E5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7321C" w14:paraId="69B3A48B" w14:textId="77777777" w:rsidTr="0017321C">
        <w:tc>
          <w:tcPr>
            <w:tcW w:w="560" w:type="dxa"/>
            <w:shd w:val="clear" w:color="auto" w:fill="FFFFFF" w:themeFill="background1"/>
          </w:tcPr>
          <w:p w14:paraId="3856F705" w14:textId="77777777" w:rsidR="0017321C" w:rsidRPr="00E64606" w:rsidRDefault="0017321C" w:rsidP="009A50E5">
            <w:pPr>
              <w:jc w:val="center"/>
              <w:rPr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E64606">
              <w:rPr>
                <w:b/>
                <w:bCs/>
                <w:color w:val="000000"/>
                <w:sz w:val="22"/>
                <w:szCs w:val="22"/>
                <w:lang w:eastAsia="en-US"/>
              </w:rPr>
              <w:lastRenderedPageBreak/>
              <w:t>2.</w:t>
            </w:r>
          </w:p>
        </w:tc>
        <w:tc>
          <w:tcPr>
            <w:tcW w:w="1689" w:type="dxa"/>
            <w:shd w:val="clear" w:color="auto" w:fill="FFFFFF" w:themeFill="background1"/>
          </w:tcPr>
          <w:p w14:paraId="7B4F3BDA" w14:textId="77777777" w:rsidR="0017321C" w:rsidRPr="00E64606" w:rsidRDefault="0017321C" w:rsidP="009A50E5">
            <w:pPr>
              <w:jc w:val="center"/>
              <w:rPr>
                <w:b/>
                <w:bCs/>
                <w:sz w:val="22"/>
                <w:szCs w:val="22"/>
              </w:rPr>
            </w:pPr>
            <w:r w:rsidRPr="00E64606">
              <w:rPr>
                <w:b/>
                <w:bCs/>
                <w:sz w:val="22"/>
                <w:szCs w:val="22"/>
              </w:rPr>
              <w:t xml:space="preserve">Работы по монтажу </w:t>
            </w:r>
            <w:r w:rsidR="00E64606" w:rsidRPr="00E64606">
              <w:rPr>
                <w:b/>
                <w:bCs/>
                <w:sz w:val="22"/>
                <w:szCs w:val="22"/>
              </w:rPr>
              <w:t xml:space="preserve">и пусконаладке </w:t>
            </w:r>
            <w:r w:rsidRPr="00E64606">
              <w:rPr>
                <w:b/>
                <w:bCs/>
                <w:sz w:val="22"/>
                <w:szCs w:val="22"/>
              </w:rPr>
              <w:t>видеостены</w:t>
            </w:r>
          </w:p>
        </w:tc>
        <w:tc>
          <w:tcPr>
            <w:tcW w:w="7640" w:type="dxa"/>
            <w:shd w:val="clear" w:color="auto" w:fill="FFFFFF" w:themeFill="background1"/>
          </w:tcPr>
          <w:p w14:paraId="29B80D83" w14:textId="5CD2FAA3" w:rsidR="0017321C" w:rsidRPr="00E64606" w:rsidRDefault="00892D6C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>
              <w:rPr>
                <w:rFonts w:eastAsia="Calibri"/>
                <w:sz w:val="22"/>
                <w:lang w:eastAsia="ar-SA"/>
              </w:rPr>
              <w:t>1.   Проверить кронштейн Заказчика.</w:t>
            </w:r>
          </w:p>
          <w:p w14:paraId="14EB230C" w14:textId="77777777" w:rsidR="0017321C" w:rsidRPr="00E64606" w:rsidRDefault="0017321C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2. Навесить поставленные ЖК-панели на кронштейн и осуществить регулировку ЖК-панелей на кронштейне, обеспечив выравнивание плоскости видеостен и равномерность межпанельных швов по всей площади видеостен.</w:t>
            </w:r>
          </w:p>
          <w:p w14:paraId="1BAC4FA4" w14:textId="77777777" w:rsidR="0017321C" w:rsidRPr="00E64606" w:rsidRDefault="0017321C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3. Осуществить подключение оборудования видеостен к сети питания 220В, используя существующие электрические розетки.</w:t>
            </w:r>
          </w:p>
          <w:p w14:paraId="3C77F69C" w14:textId="77777777" w:rsidR="0017321C" w:rsidRPr="00E64606" w:rsidRDefault="0017321C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3. Выполнить коммутацию панелей видеостен с помощью поставленных</w:t>
            </w:r>
            <w:r w:rsidR="00E64606" w:rsidRPr="00E64606">
              <w:rPr>
                <w:rFonts w:eastAsia="Calibri"/>
                <w:sz w:val="22"/>
                <w:lang w:eastAsia="ar-SA"/>
              </w:rPr>
              <w:t xml:space="preserve"> </w:t>
            </w:r>
            <w:r w:rsidRPr="00E64606">
              <w:rPr>
                <w:rFonts w:eastAsia="Calibri"/>
                <w:sz w:val="22"/>
                <w:lang w:eastAsia="ar-SA"/>
              </w:rPr>
              <w:t>коммутационных кабелей.</w:t>
            </w:r>
          </w:p>
          <w:p w14:paraId="613C82B4" w14:textId="77777777" w:rsidR="0017321C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 xml:space="preserve">4. </w:t>
            </w:r>
            <w:r w:rsidR="0017321C" w:rsidRPr="00E64606">
              <w:rPr>
                <w:rFonts w:eastAsia="Calibri"/>
                <w:sz w:val="22"/>
                <w:lang w:eastAsia="ar-SA"/>
              </w:rPr>
              <w:t>Выполнить первичную настройку панелей видеостен обеспечив корректное</w:t>
            </w:r>
            <w:r w:rsidRPr="00E64606">
              <w:rPr>
                <w:rFonts w:eastAsia="Calibri"/>
                <w:sz w:val="22"/>
                <w:lang w:eastAsia="ar-SA"/>
              </w:rPr>
              <w:t xml:space="preserve"> </w:t>
            </w:r>
            <w:r w:rsidR="0017321C" w:rsidRPr="00E64606">
              <w:rPr>
                <w:rFonts w:eastAsia="Calibri"/>
                <w:sz w:val="22"/>
                <w:lang w:eastAsia="ar-SA"/>
              </w:rPr>
              <w:t>отображение на видеостенах сигнала, поступающего от источника видеосигнала HDMI</w:t>
            </w:r>
            <w:r w:rsidRPr="00E64606">
              <w:rPr>
                <w:rFonts w:eastAsia="Calibri"/>
                <w:sz w:val="22"/>
                <w:lang w:eastAsia="ar-SA"/>
              </w:rPr>
              <w:t xml:space="preserve"> </w:t>
            </w:r>
            <w:r w:rsidR="0017321C" w:rsidRPr="00E64606">
              <w:rPr>
                <w:rFonts w:eastAsia="Calibri"/>
                <w:sz w:val="22"/>
                <w:lang w:eastAsia="ar-SA"/>
              </w:rPr>
              <w:t>(предоставляется Заказчиком).</w:t>
            </w:r>
          </w:p>
          <w:p w14:paraId="696F30E5" w14:textId="77777777" w:rsidR="0017321C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 xml:space="preserve">5. </w:t>
            </w:r>
            <w:r w:rsidR="0017321C" w:rsidRPr="00E64606">
              <w:rPr>
                <w:rFonts w:eastAsia="Calibri"/>
                <w:sz w:val="22"/>
                <w:lang w:eastAsia="ar-SA"/>
              </w:rPr>
              <w:t>Провести инструктаж сотрудников Заказчика по основным операциям при</w:t>
            </w:r>
            <w:r w:rsidRPr="00E64606">
              <w:rPr>
                <w:rFonts w:eastAsia="Calibri"/>
                <w:sz w:val="22"/>
                <w:lang w:eastAsia="ar-SA"/>
              </w:rPr>
              <w:t xml:space="preserve"> </w:t>
            </w:r>
            <w:r w:rsidR="0017321C" w:rsidRPr="00E64606">
              <w:rPr>
                <w:rFonts w:eastAsia="Calibri"/>
                <w:sz w:val="22"/>
                <w:lang w:eastAsia="ar-SA"/>
              </w:rPr>
              <w:t>работе с видеостенами.</w:t>
            </w:r>
          </w:p>
        </w:tc>
      </w:tr>
      <w:tr w:rsidR="00E64606" w14:paraId="0FE0CC4D" w14:textId="77777777" w:rsidTr="0017321C">
        <w:tc>
          <w:tcPr>
            <w:tcW w:w="560" w:type="dxa"/>
            <w:shd w:val="clear" w:color="auto" w:fill="FFFFFF" w:themeFill="background1"/>
          </w:tcPr>
          <w:p w14:paraId="2BBC6328" w14:textId="77777777" w:rsidR="00E64606" w:rsidRPr="00E64606" w:rsidRDefault="00E64606" w:rsidP="009A50E5">
            <w:pPr>
              <w:jc w:val="center"/>
              <w:rPr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E64606">
              <w:rPr>
                <w:b/>
                <w:bCs/>
                <w:color w:val="000000"/>
                <w:sz w:val="22"/>
                <w:szCs w:val="22"/>
                <w:lang w:eastAsia="en-US"/>
              </w:rPr>
              <w:t>3.</w:t>
            </w:r>
          </w:p>
        </w:tc>
        <w:tc>
          <w:tcPr>
            <w:tcW w:w="1689" w:type="dxa"/>
            <w:shd w:val="clear" w:color="auto" w:fill="FFFFFF" w:themeFill="background1"/>
          </w:tcPr>
          <w:p w14:paraId="7534B644" w14:textId="77777777" w:rsidR="00E64606" w:rsidRPr="00E64606" w:rsidRDefault="00E64606" w:rsidP="009A50E5">
            <w:pPr>
              <w:jc w:val="center"/>
              <w:rPr>
                <w:b/>
                <w:bCs/>
                <w:sz w:val="22"/>
                <w:szCs w:val="22"/>
              </w:rPr>
            </w:pPr>
            <w:r w:rsidRPr="00E64606">
              <w:rPr>
                <w:b/>
                <w:bCs/>
                <w:sz w:val="22"/>
                <w:szCs w:val="22"/>
              </w:rPr>
              <w:t>Работы по монтажу и пусконаладке светодиод-</w:t>
            </w:r>
            <w:proofErr w:type="spellStart"/>
            <w:r w:rsidRPr="00E64606">
              <w:rPr>
                <w:b/>
                <w:bCs/>
                <w:sz w:val="22"/>
                <w:szCs w:val="22"/>
              </w:rPr>
              <w:t>ного</w:t>
            </w:r>
            <w:proofErr w:type="spellEnd"/>
            <w:r w:rsidRPr="00E64606">
              <w:rPr>
                <w:b/>
                <w:bCs/>
                <w:sz w:val="22"/>
                <w:szCs w:val="22"/>
              </w:rPr>
              <w:t xml:space="preserve"> экрана</w:t>
            </w:r>
          </w:p>
        </w:tc>
        <w:tc>
          <w:tcPr>
            <w:tcW w:w="7640" w:type="dxa"/>
            <w:shd w:val="clear" w:color="auto" w:fill="FFFFFF" w:themeFill="background1"/>
          </w:tcPr>
          <w:p w14:paraId="02414C83" w14:textId="77777777" w:rsidR="00E64606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1. Монтаж кронштейна, навеска 35 (тридцати пяти) кабинетов на кронштейн.</w:t>
            </w:r>
          </w:p>
          <w:p w14:paraId="1E20F02B" w14:textId="77777777" w:rsidR="00E64606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2. Произвести коммутацию внутри кабинетов.</w:t>
            </w:r>
          </w:p>
          <w:p w14:paraId="70AA6C66" w14:textId="77777777" w:rsidR="00E64606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3. Установить и подключить светодиодные модули в кабинет.</w:t>
            </w:r>
          </w:p>
          <w:p w14:paraId="550D8089" w14:textId="77777777" w:rsidR="00E64606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4. Регулировка плоскости экрана.</w:t>
            </w:r>
          </w:p>
          <w:p w14:paraId="0208EECD" w14:textId="77777777" w:rsidR="00E64606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5.Установка контроллера, коммутация контроллера и светодиодного экрана (питание, управление и видеосигнал).</w:t>
            </w:r>
          </w:p>
          <w:p w14:paraId="2BBDD895" w14:textId="77777777" w:rsidR="00E64606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6. Запуск и первоначальная настройка светодиодного экрана.</w:t>
            </w:r>
          </w:p>
          <w:p w14:paraId="2D2AA91E" w14:textId="77777777" w:rsidR="00E64606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  <w:r w:rsidRPr="00E64606">
              <w:rPr>
                <w:rFonts w:eastAsia="Calibri"/>
                <w:sz w:val="22"/>
                <w:lang w:eastAsia="ar-SA"/>
              </w:rPr>
              <w:t>7.Инструктаж сотрудников Заказчика по работе со светодиодным экраном.</w:t>
            </w:r>
          </w:p>
          <w:p w14:paraId="58A6BE56" w14:textId="77777777" w:rsidR="00E64606" w:rsidRPr="00E64606" w:rsidRDefault="00E64606" w:rsidP="00E64606">
            <w:pPr>
              <w:tabs>
                <w:tab w:val="left" w:pos="708"/>
              </w:tabs>
              <w:suppressAutoHyphens/>
              <w:spacing w:line="100" w:lineRule="atLeast"/>
              <w:rPr>
                <w:rFonts w:eastAsia="Calibri"/>
                <w:sz w:val="22"/>
                <w:lang w:eastAsia="ar-SA"/>
              </w:rPr>
            </w:pPr>
          </w:p>
        </w:tc>
      </w:tr>
    </w:tbl>
    <w:p w14:paraId="3E0A5E65" w14:textId="77777777" w:rsidR="00DA046A" w:rsidRPr="00641A85" w:rsidRDefault="00DA046A" w:rsidP="00DA046A">
      <w:pPr>
        <w:widowControl w:val="0"/>
        <w:shd w:val="clear" w:color="auto" w:fill="FFFFFF"/>
        <w:suppressAutoHyphens/>
        <w:autoSpaceDE w:val="0"/>
        <w:autoSpaceDN w:val="0"/>
        <w:adjustRightInd w:val="0"/>
        <w:ind w:firstLine="567"/>
        <w:rPr>
          <w:b/>
          <w:color w:val="000000" w:themeColor="text1"/>
          <w:sz w:val="24"/>
          <w:szCs w:val="24"/>
        </w:rPr>
      </w:pPr>
      <w:bookmarkStart w:id="8" w:name="_Toc191963851"/>
    </w:p>
    <w:bookmarkEnd w:id="8"/>
    <w:p w14:paraId="2ED419EA" w14:textId="77777777" w:rsidR="00E64606" w:rsidRPr="004116C1" w:rsidRDefault="00E64606" w:rsidP="00E64606">
      <w:pPr>
        <w:ind w:left="-426" w:firstLine="540"/>
        <w:jc w:val="both"/>
        <w:rPr>
          <w:b/>
          <w:sz w:val="24"/>
          <w:szCs w:val="24"/>
        </w:rPr>
      </w:pPr>
      <w:r w:rsidRPr="004116C1">
        <w:rPr>
          <w:b/>
          <w:sz w:val="24"/>
          <w:szCs w:val="24"/>
        </w:rPr>
        <w:t>9.</w:t>
      </w:r>
      <w:r w:rsidRPr="004116C1">
        <w:rPr>
          <w:b/>
          <w:sz w:val="24"/>
          <w:szCs w:val="24"/>
        </w:rPr>
        <w:tab/>
        <w:t>Объем и сроки гарантий качества</w:t>
      </w:r>
    </w:p>
    <w:p w14:paraId="19F2FBF4" w14:textId="02CEAB1D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>9.1.</w:t>
      </w:r>
      <w:r w:rsidRPr="004116C1">
        <w:rPr>
          <w:sz w:val="24"/>
          <w:szCs w:val="24"/>
        </w:rPr>
        <w:tab/>
        <w:t xml:space="preserve">Гарантийный срок на поставляемый Товар должен составлять не менее </w:t>
      </w:r>
      <w:r w:rsidR="007B0EFC">
        <w:rPr>
          <w:sz w:val="24"/>
          <w:szCs w:val="24"/>
        </w:rPr>
        <w:t>срока, установленного в Спецификации (Приложение №1 к ТЗ)</w:t>
      </w:r>
      <w:r w:rsidRPr="004116C1">
        <w:rPr>
          <w:sz w:val="24"/>
          <w:szCs w:val="24"/>
        </w:rPr>
        <w:t xml:space="preserve"> с момента ввода его в эксплуатацию. Если производителем Товара установлены стандартные гарантийные сроки, превышающие запрашиваемый гарантийный срок на Товар, то гарантийный срок на Товар устанавливается продолжительностью не менее срока, установленного производителем Товара.</w:t>
      </w:r>
    </w:p>
    <w:p w14:paraId="19B8803B" w14:textId="77777777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>9.2.</w:t>
      </w:r>
      <w:r w:rsidRPr="004116C1">
        <w:rPr>
          <w:sz w:val="24"/>
          <w:szCs w:val="24"/>
        </w:rPr>
        <w:tab/>
        <w:t>В случае если производитель Товара осуществляет сертификацию специалистов, то Поставщик обязан привлекать сертифицированных производителем Товара специалистов к выполнению работ по гарантийному обслуживанию оборудования.</w:t>
      </w:r>
    </w:p>
    <w:p w14:paraId="561C20F0" w14:textId="77777777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>9.3.</w:t>
      </w:r>
      <w:r w:rsidRPr="004116C1">
        <w:rPr>
          <w:sz w:val="24"/>
          <w:szCs w:val="24"/>
        </w:rPr>
        <w:tab/>
        <w:t>В гарантийный период Поставщик обязан обеспечить:</w:t>
      </w:r>
    </w:p>
    <w:p w14:paraId="1028784C" w14:textId="1A4265C3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 xml:space="preserve">- </w:t>
      </w:r>
      <w:r w:rsidRPr="00892D6C">
        <w:rPr>
          <w:sz w:val="24"/>
          <w:szCs w:val="24"/>
        </w:rPr>
        <w:t xml:space="preserve">первоначальную диагностику неисправностей и выезд специалиста к месту обнаружения неисправности </w:t>
      </w:r>
      <w:r w:rsidR="00892D6C" w:rsidRPr="00892D6C">
        <w:rPr>
          <w:sz w:val="24"/>
          <w:szCs w:val="24"/>
        </w:rPr>
        <w:t>в сроки, согласованные с заказчиком</w:t>
      </w:r>
      <w:r w:rsidRPr="00892D6C">
        <w:rPr>
          <w:sz w:val="24"/>
          <w:szCs w:val="24"/>
        </w:rPr>
        <w:t>;</w:t>
      </w:r>
    </w:p>
    <w:p w14:paraId="7B9BBEAB" w14:textId="3B45525F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 xml:space="preserve">- </w:t>
      </w:r>
      <w:r w:rsidRPr="00892D6C">
        <w:rPr>
          <w:sz w:val="24"/>
          <w:szCs w:val="24"/>
        </w:rPr>
        <w:t>гарантированное восстановление работоспособности Т</w:t>
      </w:r>
      <w:r w:rsidR="00892D6C" w:rsidRPr="00892D6C">
        <w:rPr>
          <w:sz w:val="24"/>
          <w:szCs w:val="24"/>
        </w:rPr>
        <w:t>овара или его замены в течение 10 (десяти</w:t>
      </w:r>
      <w:r w:rsidRPr="00892D6C">
        <w:rPr>
          <w:sz w:val="24"/>
          <w:szCs w:val="24"/>
        </w:rPr>
        <w:t>) рабочих дней с момента поступления уведомления Заказчика о выявленных недостатках Товара. В случае необходимости замены Товара Поставщик обязан за свой счет предоставить Заказчику эквивалентный Товар с аналогичными характеристиками или улучшенными техническими характеристиками, а также осуществлять монтаж и наладку Товара в случае, если это предусмотрено технической документацией на Товар, при этом представленный для замены Товар должен полностью обеспечить работоспособность и не изменять функциональные возможности систем Заказчика;</w:t>
      </w:r>
    </w:p>
    <w:p w14:paraId="7BF44C8D" w14:textId="77777777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>- консультирование по вопросам поддержки поставленных средств вычислительной техники и оборудования в работоспособном состоянии;</w:t>
      </w:r>
    </w:p>
    <w:p w14:paraId="6629C0F2" w14:textId="77777777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 xml:space="preserve">9.4 Поставщик гарантирует, что товар соответствует требованиям нормативных и нормативно-технических документов, пожарных и иных норм, установленных для данного вида товара, государственным стандартам, санитарно-эпидемиологическим требованиям (в том числе критериям безопасности и (или) безвредности факторов среды обитания для человека, гигиеническим и иным нормативам), установленным в нормативных правовых актах, несоблюдение которых создает угрозу жизни и здоровью человека. Поставщик гарантирует, что </w:t>
      </w:r>
      <w:r w:rsidRPr="004116C1">
        <w:rPr>
          <w:sz w:val="24"/>
          <w:szCs w:val="24"/>
        </w:rPr>
        <w:lastRenderedPageBreak/>
        <w:t>товар не будет иметь дефектов, связанных с конструкцией, материалами или функционированием при штатном использовании в соответствии с техническими требованиями.</w:t>
      </w:r>
    </w:p>
    <w:p w14:paraId="6ADBEA57" w14:textId="77777777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 xml:space="preserve">9.5 Поставщик гарантирует, что поставляемый товар соответствует своему целевому назначению, техническим, качественным, функциональным, эксплуатационным характеристикам, указанным в договоре, а также соответствует техническим, качественным, функциональным, эксплуатационным характеристикам, указанным в документах, передаваемых вместе с товаром. </w:t>
      </w:r>
    </w:p>
    <w:p w14:paraId="11B9F110" w14:textId="77777777" w:rsidR="00E64606" w:rsidRPr="004116C1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 xml:space="preserve"> Объем предоставления гарантий качества товара распространяется на весь товар, указанный в Спецификации. </w:t>
      </w:r>
    </w:p>
    <w:p w14:paraId="2561A431" w14:textId="77777777" w:rsidR="00E64606" w:rsidRDefault="00E64606" w:rsidP="00E64606">
      <w:pPr>
        <w:ind w:left="-426" w:firstLine="540"/>
        <w:jc w:val="both"/>
        <w:rPr>
          <w:sz w:val="24"/>
          <w:szCs w:val="24"/>
        </w:rPr>
      </w:pPr>
      <w:r w:rsidRPr="004116C1">
        <w:rPr>
          <w:sz w:val="24"/>
          <w:szCs w:val="24"/>
        </w:rPr>
        <w:t>9.6 Заказчик вправе привлечь независимых экспертов для определения соответствия качества товара условиям договора. В случае если в экспертном заключении будет установлено несоответствие товара условиям договора, все расходы по оплате услуг независимых экспертов возлагаются на Поставщика.</w:t>
      </w:r>
    </w:p>
    <w:p w14:paraId="4C1E83C3" w14:textId="77777777" w:rsidR="00FD40C4" w:rsidRDefault="00FD40C4" w:rsidP="00E64606">
      <w:pPr>
        <w:ind w:left="-426" w:firstLine="540"/>
        <w:jc w:val="both"/>
        <w:rPr>
          <w:sz w:val="24"/>
          <w:szCs w:val="24"/>
        </w:rPr>
      </w:pPr>
    </w:p>
    <w:p w14:paraId="49B1ADF3" w14:textId="77777777" w:rsidR="00FD40C4" w:rsidRDefault="00FD40C4" w:rsidP="00E64606">
      <w:pPr>
        <w:ind w:left="-426" w:firstLine="540"/>
        <w:jc w:val="both"/>
        <w:rPr>
          <w:sz w:val="24"/>
          <w:szCs w:val="24"/>
        </w:rPr>
      </w:pPr>
    </w:p>
    <w:p w14:paraId="406B2283" w14:textId="77777777" w:rsidR="00FD40C4" w:rsidRDefault="00FD40C4" w:rsidP="00E64606">
      <w:pPr>
        <w:ind w:left="-426" w:firstLine="540"/>
        <w:jc w:val="both"/>
        <w:rPr>
          <w:sz w:val="24"/>
          <w:szCs w:val="24"/>
        </w:rPr>
      </w:pPr>
    </w:p>
    <w:p w14:paraId="3AC72A0A" w14:textId="77777777" w:rsidR="00DA046A" w:rsidRDefault="00DA046A" w:rsidP="00DA046A"/>
    <w:p w14:paraId="05A4855F" w14:textId="77777777" w:rsidR="00B6536E" w:rsidRPr="0065303B" w:rsidRDefault="00B6536E" w:rsidP="00B6536E">
      <w:pPr>
        <w:pStyle w:val="aa"/>
        <w:ind w:firstLine="567"/>
      </w:pPr>
    </w:p>
    <w:p w14:paraId="139D48C8" w14:textId="77777777" w:rsidR="00B6536E" w:rsidRDefault="00B6536E" w:rsidP="00A32898">
      <w:pPr>
        <w:pStyle w:val="aa"/>
        <w:jc w:val="center"/>
        <w:rPr>
          <w:b/>
          <w:sz w:val="20"/>
          <w:szCs w:val="20"/>
        </w:rPr>
        <w:sectPr w:rsidR="00B6536E" w:rsidSect="00B6536E">
          <w:pgSz w:w="11906" w:h="16838"/>
          <w:pgMar w:top="454" w:right="851" w:bottom="340" w:left="1361" w:header="709" w:footer="709" w:gutter="0"/>
          <w:cols w:space="708"/>
          <w:docGrid w:linePitch="360"/>
        </w:sectPr>
      </w:pPr>
    </w:p>
    <w:tbl>
      <w:tblPr>
        <w:tblStyle w:val="a5"/>
        <w:tblW w:w="0" w:type="auto"/>
        <w:tblInd w:w="426" w:type="dxa"/>
        <w:tblLayout w:type="fixed"/>
        <w:tblLook w:val="04A0" w:firstRow="1" w:lastRow="0" w:firstColumn="1" w:lastColumn="0" w:noHBand="0" w:noVBand="1"/>
      </w:tblPr>
      <w:tblGrid>
        <w:gridCol w:w="708"/>
        <w:gridCol w:w="1985"/>
        <w:gridCol w:w="5528"/>
        <w:gridCol w:w="1455"/>
        <w:gridCol w:w="1238"/>
        <w:gridCol w:w="709"/>
        <w:gridCol w:w="1134"/>
        <w:gridCol w:w="1134"/>
        <w:gridCol w:w="1667"/>
      </w:tblGrid>
      <w:tr w:rsidR="00075C08" w14:paraId="568CBDA1" w14:textId="77777777" w:rsidTr="00F559C5">
        <w:tc>
          <w:tcPr>
            <w:tcW w:w="15558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3FDEE23" w14:textId="77777777" w:rsidR="00075C08" w:rsidRPr="00075C08" w:rsidRDefault="00075C08" w:rsidP="00075C08">
            <w:pPr>
              <w:pStyle w:val="aa"/>
              <w:jc w:val="right"/>
              <w:rPr>
                <w:b/>
                <w:i/>
                <w:sz w:val="22"/>
                <w:szCs w:val="20"/>
              </w:rPr>
            </w:pPr>
            <w:r w:rsidRPr="00075C08">
              <w:rPr>
                <w:b/>
                <w:i/>
                <w:sz w:val="22"/>
                <w:szCs w:val="20"/>
              </w:rPr>
              <w:lastRenderedPageBreak/>
              <w:t>Приложение к Техническому заданию на поставку Товара, Спецификация</w:t>
            </w:r>
          </w:p>
          <w:p w14:paraId="0FA56127" w14:textId="77777777" w:rsidR="00075C08" w:rsidRPr="00075C08" w:rsidRDefault="00075C08" w:rsidP="00075C08">
            <w:pPr>
              <w:pStyle w:val="aa"/>
              <w:jc w:val="right"/>
              <w:rPr>
                <w:b/>
                <w:sz w:val="20"/>
                <w:szCs w:val="20"/>
              </w:rPr>
            </w:pPr>
          </w:p>
        </w:tc>
      </w:tr>
      <w:tr w:rsidR="00075C08" w14:paraId="156E366F" w14:textId="77777777" w:rsidTr="00FD40C4">
        <w:trPr>
          <w:trHeight w:val="1495"/>
        </w:trPr>
        <w:tc>
          <w:tcPr>
            <w:tcW w:w="708" w:type="dxa"/>
            <w:tcBorders>
              <w:top w:val="single" w:sz="4" w:space="0" w:color="auto"/>
            </w:tcBorders>
          </w:tcPr>
          <w:p w14:paraId="7053A69F" w14:textId="77777777" w:rsidR="00075C08" w:rsidRPr="00B40093" w:rsidRDefault="00075C08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 w:rsidRPr="00B40093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542C197F" w14:textId="77777777" w:rsidR="00075C08" w:rsidRPr="00B40093" w:rsidRDefault="00075C08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 w:rsidRPr="00B40093">
              <w:rPr>
                <w:b/>
                <w:sz w:val="20"/>
                <w:szCs w:val="20"/>
              </w:rPr>
              <w:t>Наименование оборудования</w:t>
            </w:r>
          </w:p>
        </w:tc>
        <w:tc>
          <w:tcPr>
            <w:tcW w:w="5528" w:type="dxa"/>
            <w:tcBorders>
              <w:top w:val="single" w:sz="4" w:space="0" w:color="auto"/>
            </w:tcBorders>
          </w:tcPr>
          <w:p w14:paraId="3ADB012B" w14:textId="77777777" w:rsidR="00075C08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Технические </w:t>
            </w:r>
            <w:r w:rsidR="00075C08" w:rsidRPr="00B40093">
              <w:rPr>
                <w:b/>
                <w:sz w:val="20"/>
                <w:szCs w:val="20"/>
              </w:rPr>
              <w:t>характеристики</w:t>
            </w:r>
            <w:r>
              <w:rPr>
                <w:b/>
                <w:sz w:val="20"/>
                <w:szCs w:val="20"/>
              </w:rPr>
              <w:t xml:space="preserve"> оборудования/работ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</w:tcBorders>
          </w:tcPr>
          <w:p w14:paraId="7EC894E6" w14:textId="77777777" w:rsidR="00075C08" w:rsidRPr="00B40093" w:rsidRDefault="00075C08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Скрин товара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70054A4A" w14:textId="77777777" w:rsidR="00075C08" w:rsidRPr="00B40093" w:rsidRDefault="00075C08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 w:rsidRPr="00B40093">
              <w:rPr>
                <w:b/>
                <w:sz w:val="20"/>
                <w:szCs w:val="20"/>
              </w:rPr>
              <w:t>Кол-во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5FFFA23" w14:textId="77777777" w:rsidR="00075C08" w:rsidRPr="00B40093" w:rsidRDefault="00075C08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 w:rsidRPr="00B40093">
              <w:rPr>
                <w:b/>
                <w:sz w:val="20"/>
                <w:szCs w:val="20"/>
              </w:rPr>
              <w:t xml:space="preserve">Цена </w:t>
            </w:r>
            <w:r>
              <w:rPr>
                <w:b/>
                <w:sz w:val="20"/>
                <w:szCs w:val="20"/>
              </w:rPr>
              <w:t xml:space="preserve">за ед., </w:t>
            </w:r>
            <w:r w:rsidRPr="00B40093">
              <w:rPr>
                <w:b/>
                <w:sz w:val="20"/>
                <w:szCs w:val="20"/>
              </w:rPr>
              <w:t>руб</w:t>
            </w:r>
            <w:r>
              <w:rPr>
                <w:b/>
                <w:sz w:val="20"/>
                <w:szCs w:val="20"/>
              </w:rPr>
              <w:t>.</w:t>
            </w:r>
            <w:r w:rsidRPr="00B40093">
              <w:rPr>
                <w:b/>
                <w:sz w:val="20"/>
                <w:szCs w:val="20"/>
              </w:rPr>
              <w:t xml:space="preserve"> с учетом НДС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82BD0EE" w14:textId="77777777" w:rsidR="00075C08" w:rsidRDefault="00075C08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Итоговая</w:t>
            </w:r>
          </w:p>
          <w:p w14:paraId="63FB077C" w14:textId="77777777" w:rsidR="00075C08" w:rsidRDefault="00075C08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ст-ть,руб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14:paraId="305B15C3" w14:textId="77777777" w:rsidR="00075C08" w:rsidRPr="00B40093" w:rsidRDefault="00075C08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 w:rsidRPr="00B40093">
              <w:rPr>
                <w:b/>
                <w:sz w:val="20"/>
                <w:szCs w:val="20"/>
              </w:rPr>
              <w:t>с учетом НДС</w:t>
            </w:r>
          </w:p>
        </w:tc>
        <w:tc>
          <w:tcPr>
            <w:tcW w:w="1667" w:type="dxa"/>
            <w:tcBorders>
              <w:top w:val="single" w:sz="4" w:space="0" w:color="auto"/>
            </w:tcBorders>
          </w:tcPr>
          <w:p w14:paraId="315E9B07" w14:textId="3D15CFC8" w:rsidR="00075C08" w:rsidRPr="00B40093" w:rsidRDefault="00075C08" w:rsidP="00F559C5">
            <w:pPr>
              <w:pStyle w:val="aa"/>
              <w:jc w:val="center"/>
              <w:rPr>
                <w:b/>
                <w:sz w:val="20"/>
                <w:szCs w:val="20"/>
              </w:rPr>
            </w:pPr>
            <w:r w:rsidRPr="00B40093">
              <w:rPr>
                <w:b/>
                <w:sz w:val="20"/>
                <w:szCs w:val="20"/>
              </w:rPr>
              <w:t>Сроки поставки</w:t>
            </w:r>
            <w:r w:rsidR="00F559C5">
              <w:rPr>
                <w:b/>
                <w:sz w:val="20"/>
                <w:szCs w:val="20"/>
              </w:rPr>
              <w:t xml:space="preserve"> *от даты заключения договора</w:t>
            </w:r>
            <w:r w:rsidR="00FD40C4">
              <w:rPr>
                <w:b/>
                <w:sz w:val="20"/>
                <w:szCs w:val="20"/>
              </w:rPr>
              <w:t xml:space="preserve"> </w:t>
            </w:r>
            <w:r w:rsidR="00FD40C4" w:rsidRPr="00FD40C4">
              <w:rPr>
                <w:i/>
                <w:sz w:val="20"/>
                <w:szCs w:val="20"/>
              </w:rPr>
              <w:t>(в срок поставки входит монтаж оборудования)</w:t>
            </w:r>
          </w:p>
        </w:tc>
      </w:tr>
      <w:tr w:rsidR="006B10BE" w14:paraId="78706A19" w14:textId="77777777" w:rsidTr="00F559C5">
        <w:tc>
          <w:tcPr>
            <w:tcW w:w="15558" w:type="dxa"/>
            <w:gridSpan w:val="9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20029690" w14:textId="77777777" w:rsidR="00FD40C4" w:rsidRDefault="00FD40C4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4577CD0F" w14:textId="77777777" w:rsidR="006B10BE" w:rsidRDefault="006B10BE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Лот №1 Звуковое оборудования</w:t>
            </w:r>
          </w:p>
          <w:p w14:paraId="1857B967" w14:textId="4567DF97" w:rsidR="00FD40C4" w:rsidRPr="00B40093" w:rsidRDefault="00FD40C4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</w:tr>
      <w:tr w:rsidR="00DB174D" w14:paraId="2882141F" w14:textId="77777777" w:rsidTr="00FD40C4">
        <w:tc>
          <w:tcPr>
            <w:tcW w:w="708" w:type="dxa"/>
            <w:tcBorders>
              <w:top w:val="single" w:sz="4" w:space="0" w:color="auto"/>
            </w:tcBorders>
          </w:tcPr>
          <w:p w14:paraId="402B0077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4CBD9B4A" w14:textId="77777777" w:rsidR="00DB174D" w:rsidRPr="00DB174D" w:rsidRDefault="00DB174D" w:rsidP="00DB174D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Радиосистема SENNHEISER EW 100 G4-865-S-A1    </w:t>
            </w:r>
            <w:r>
              <w:rPr>
                <w:i/>
                <w:iCs/>
                <w:color w:val="000000"/>
              </w:rPr>
              <w:t>(или эквивалент)</w:t>
            </w:r>
          </w:p>
        </w:tc>
        <w:tc>
          <w:tcPr>
            <w:tcW w:w="5528" w:type="dxa"/>
            <w:tcBorders>
              <w:top w:val="single" w:sz="4" w:space="0" w:color="auto"/>
            </w:tcBorders>
          </w:tcPr>
          <w:p w14:paraId="20FB395B" w14:textId="77777777" w:rsidR="00DB174D" w:rsidRDefault="00DB174D" w:rsidP="00DB174D">
            <w:pPr>
              <w:jc w:val="left"/>
              <w:rPr>
                <w:rFonts w:eastAsia="Cambria"/>
                <w:sz w:val="18"/>
                <w:szCs w:val="18"/>
                <w:lang w:eastAsia="en-US"/>
              </w:rPr>
            </w:pPr>
            <w:r w:rsidRPr="00DB174D">
              <w:rPr>
                <w:rFonts w:eastAsia="Cambria"/>
                <w:sz w:val="18"/>
                <w:szCs w:val="18"/>
                <w:lang w:eastAsia="en-US"/>
              </w:rPr>
              <w:t>Полоса пропускания до 42 МГц в стабильном УВЧ-диапазоне. Быстрая одновременная настройка до 12 соединенных между собой систем.</w:t>
            </w:r>
          </w:p>
          <w:p w14:paraId="60D418DF" w14:textId="77777777" w:rsidR="00DB174D" w:rsidRPr="00DB174D" w:rsidRDefault="00DB174D" w:rsidP="00DB174D">
            <w:pPr>
              <w:jc w:val="left"/>
              <w:rPr>
                <w:color w:val="000000"/>
              </w:rPr>
            </w:pPr>
            <w:r w:rsidRPr="00DB174D">
              <w:rPr>
                <w:rFonts w:eastAsia="Cambria"/>
                <w:sz w:val="18"/>
                <w:szCs w:val="18"/>
                <w:lang w:eastAsia="en-US"/>
              </w:rPr>
              <w:t>Высота (в упаковке, м) 0.073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Ширина (в упаковке, м) 0.405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Глубина (в упаковке, м) 0.35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Объем (в упаковке, м2) 0.0103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Кол-во передатчиков 1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Капсюль Конденсаторный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Вес (в упаковке, кг) 2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</w:tcBorders>
          </w:tcPr>
          <w:p w14:paraId="43CB016C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B6CBCB1" wp14:editId="358FA0FA">
                  <wp:extent cx="1393190" cy="1050290"/>
                  <wp:effectExtent l="0" t="0" r="0" b="0"/>
                  <wp:docPr id="33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05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E0260FA" w14:textId="77777777" w:rsidR="00DB174D" w:rsidRP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 w:rsidRPr="00DB174D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C4F415F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78B983B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667" w:type="dxa"/>
            <w:tcBorders>
              <w:top w:val="single" w:sz="4" w:space="0" w:color="auto"/>
            </w:tcBorders>
          </w:tcPr>
          <w:p w14:paraId="315BC42F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</w:tr>
      <w:tr w:rsidR="00DB174D" w14:paraId="095B28BE" w14:textId="77777777" w:rsidTr="00FD40C4">
        <w:tc>
          <w:tcPr>
            <w:tcW w:w="708" w:type="dxa"/>
            <w:tcBorders>
              <w:top w:val="single" w:sz="4" w:space="0" w:color="auto"/>
            </w:tcBorders>
          </w:tcPr>
          <w:p w14:paraId="214AA2F5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475A6599" w14:textId="77777777" w:rsidR="00DB174D" w:rsidRPr="00DB174D" w:rsidRDefault="00DB174D" w:rsidP="00DB174D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Направленная антенна </w:t>
            </w:r>
            <w:proofErr w:type="spellStart"/>
            <w:r>
              <w:rPr>
                <w:b/>
                <w:bCs/>
                <w:color w:val="000000"/>
              </w:rPr>
              <w:t>Sennheiser</w:t>
            </w:r>
            <w:proofErr w:type="spellEnd"/>
            <w:r>
              <w:rPr>
                <w:b/>
                <w:bCs/>
                <w:color w:val="000000"/>
              </w:rPr>
              <w:t xml:space="preserve"> ADP UHF (470 - 1075 MHZ) </w:t>
            </w:r>
            <w:r>
              <w:rPr>
                <w:i/>
                <w:iCs/>
                <w:color w:val="000000"/>
              </w:rPr>
              <w:t>(или эквивалент)</w:t>
            </w:r>
          </w:p>
        </w:tc>
        <w:tc>
          <w:tcPr>
            <w:tcW w:w="5528" w:type="dxa"/>
            <w:tcBorders>
              <w:top w:val="single" w:sz="4" w:space="0" w:color="auto"/>
            </w:tcBorders>
          </w:tcPr>
          <w:p w14:paraId="71F87B31" w14:textId="77777777" w:rsidR="00DB174D" w:rsidRPr="00DB174D" w:rsidRDefault="00DB174D" w:rsidP="00DB174D">
            <w:pPr>
              <w:jc w:val="left"/>
              <w:rPr>
                <w:rFonts w:eastAsia="Cambria"/>
                <w:sz w:val="18"/>
                <w:szCs w:val="18"/>
                <w:lang w:eastAsia="en-US"/>
              </w:rPr>
            </w:pPr>
            <w:r w:rsidRPr="00DB174D">
              <w:rPr>
                <w:rFonts w:eastAsia="Cambria"/>
                <w:sz w:val="18"/>
                <w:szCs w:val="18"/>
                <w:lang w:eastAsia="en-US"/>
              </w:rPr>
              <w:t>Тип: пассивная антенна для радиосистем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Характеристика направленности: направленная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Радиочастотный диапазон: 470 - 1075 МГц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Антенный выход: тип N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Импеданс: 50 Ом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Усиление антенны: 5 дБ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 xml:space="preserve">Угол апертуры: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ок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>. 100° (–3 дБ)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Коэффициент прямого/обратного излучения: &gt;14 дБ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 xml:space="preserve">Физические характеристики: 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Диапазон рабочих температур: от -10°C до +55°C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Температура хранения: от -20°C до +85°C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Относительная влажность: 95% макс.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Соединение со стойкой: резьба 3/8'', 5/8''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Габаритные размеры: 319 x 310 мм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Вес: 1100 г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</w:tcBorders>
          </w:tcPr>
          <w:p w14:paraId="649AF41F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279423B4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792A6D14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6BA79D69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184EBCCF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1FAE07D3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1F6605" wp14:editId="6999A76E">
                  <wp:extent cx="1393190" cy="751840"/>
                  <wp:effectExtent l="0" t="0" r="0" b="0"/>
                  <wp:docPr id="3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751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726EED16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248A511E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6956A391" w14:textId="77777777" w:rsidR="00DB174D" w:rsidRP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3BCDF04E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688B920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667" w:type="dxa"/>
            <w:tcBorders>
              <w:top w:val="single" w:sz="4" w:space="0" w:color="auto"/>
            </w:tcBorders>
          </w:tcPr>
          <w:p w14:paraId="2632E3D5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</w:tr>
      <w:tr w:rsidR="00DB174D" w14:paraId="4A49FA2A" w14:textId="77777777" w:rsidTr="00FD40C4">
        <w:tc>
          <w:tcPr>
            <w:tcW w:w="708" w:type="dxa"/>
            <w:tcBorders>
              <w:top w:val="single" w:sz="4" w:space="0" w:color="auto"/>
            </w:tcBorders>
          </w:tcPr>
          <w:p w14:paraId="0936A3A5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1030A146" w14:textId="77777777" w:rsidR="00DB174D" w:rsidRPr="00DB174D" w:rsidRDefault="00DB174D" w:rsidP="00DB174D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Активный антенный сплиттер </w:t>
            </w:r>
            <w:proofErr w:type="spellStart"/>
            <w:r>
              <w:rPr>
                <w:b/>
                <w:bCs/>
                <w:color w:val="000000"/>
              </w:rPr>
              <w:t>Sennheiser</w:t>
            </w:r>
            <w:proofErr w:type="spellEnd"/>
            <w:r>
              <w:rPr>
                <w:b/>
                <w:bCs/>
                <w:color w:val="000000"/>
              </w:rPr>
              <w:t xml:space="preserve"> EW-D ASA (Q-R-S)</w:t>
            </w:r>
            <w:r>
              <w:rPr>
                <w:i/>
                <w:iCs/>
                <w:color w:val="000000"/>
              </w:rPr>
              <w:t xml:space="preserve"> (или эквивалент)</w:t>
            </w:r>
          </w:p>
        </w:tc>
        <w:tc>
          <w:tcPr>
            <w:tcW w:w="5528" w:type="dxa"/>
            <w:tcBorders>
              <w:top w:val="single" w:sz="4" w:space="0" w:color="auto"/>
            </w:tcBorders>
          </w:tcPr>
          <w:p w14:paraId="34A7B3FA" w14:textId="77777777" w:rsidR="00DB174D" w:rsidRPr="00DB174D" w:rsidRDefault="00DB174D" w:rsidP="00DB174D">
            <w:pPr>
              <w:jc w:val="left"/>
              <w:rPr>
                <w:rFonts w:eastAsia="Cambria"/>
                <w:sz w:val="18"/>
                <w:szCs w:val="18"/>
                <w:lang w:eastAsia="en-US"/>
              </w:rPr>
            </w:pPr>
            <w:r w:rsidRPr="00DB174D">
              <w:rPr>
                <w:rFonts w:eastAsia="Cambria"/>
                <w:sz w:val="18"/>
                <w:szCs w:val="18"/>
                <w:lang w:eastAsia="en-US"/>
              </w:rPr>
              <w:t>Тип антенный сплиттер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РЧ-диапазон 470 – 694 МГц (Q-R-S)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Потери от отражения 10 дБ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Сопротивление 50 Ом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 xml:space="preserve">Входы 4 x BNC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antenna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 xml:space="preserve"> A1 – A4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in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 xml:space="preserve">, 4 x BNC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antenna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 xml:space="preserve"> B1 – B4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in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 xml:space="preserve">, 2 x BNC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antenna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 xml:space="preserve"> RF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in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 xml:space="preserve"> A/B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lastRenderedPageBreak/>
              <w:t xml:space="preserve">Выход 1 x BNC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antenna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 xml:space="preserve"> RF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out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 xml:space="preserve"> A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Питание адаптер питания 12 V DC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Потребляемый ток 210 мА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 xml:space="preserve">Корпус </w:t>
            </w:r>
            <w:proofErr w:type="spellStart"/>
            <w:r w:rsidRPr="00DB174D">
              <w:rPr>
                <w:rFonts w:eastAsia="Cambria"/>
                <w:sz w:val="18"/>
                <w:szCs w:val="18"/>
                <w:lang w:eastAsia="en-US"/>
              </w:rPr>
              <w:t>полурэковый</w:t>
            </w:r>
            <w:proofErr w:type="spellEnd"/>
            <w:r w:rsidRPr="00DB174D">
              <w:rPr>
                <w:rFonts w:eastAsia="Cambria"/>
                <w:sz w:val="18"/>
                <w:szCs w:val="18"/>
                <w:lang w:eastAsia="en-US"/>
              </w:rPr>
              <w:t>, 1U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Диапазон температур -10 – +55 градусов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Аксессуары в комплекте адаптер питания NT 12-35 CS (12 V DC, 5 А), 8 кабелей BNC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Габариты 212 x 168 x 43 мм</w:t>
            </w:r>
            <w:r w:rsidRPr="00DB174D">
              <w:rPr>
                <w:rFonts w:eastAsia="Cambria"/>
                <w:sz w:val="18"/>
                <w:szCs w:val="18"/>
                <w:lang w:eastAsia="en-US"/>
              </w:rPr>
              <w:br/>
              <w:t>Вес прибл. 1100 г</w:t>
            </w:r>
          </w:p>
          <w:p w14:paraId="20B0447B" w14:textId="77777777" w:rsidR="00DB174D" w:rsidRPr="00B40093" w:rsidRDefault="00DB174D" w:rsidP="00DB174D">
            <w:pPr>
              <w:pStyle w:val="aa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2693" w:type="dxa"/>
            <w:gridSpan w:val="2"/>
            <w:tcBorders>
              <w:top w:val="single" w:sz="4" w:space="0" w:color="auto"/>
            </w:tcBorders>
          </w:tcPr>
          <w:p w14:paraId="253FE12D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1EAE418F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1E15C5FF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44598035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B90A17" wp14:editId="43C4FA1C">
                  <wp:extent cx="1393190" cy="1123315"/>
                  <wp:effectExtent l="0" t="0" r="0" b="635"/>
                  <wp:docPr id="35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123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898506A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4651C035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494798F4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5AC3B177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207C007E" w14:textId="77777777" w:rsidR="00DB174D" w:rsidRP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502BA894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35EF288F" w14:textId="77777777" w:rsidR="00DB174D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667" w:type="dxa"/>
            <w:tcBorders>
              <w:top w:val="single" w:sz="4" w:space="0" w:color="auto"/>
            </w:tcBorders>
          </w:tcPr>
          <w:p w14:paraId="32F3B3EB" w14:textId="77777777" w:rsidR="00DB174D" w:rsidRPr="00B40093" w:rsidRDefault="00DB174D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</w:tr>
      <w:tr w:rsidR="006B10BE" w14:paraId="004D8F4C" w14:textId="77777777" w:rsidTr="00F559C5">
        <w:tc>
          <w:tcPr>
            <w:tcW w:w="15558" w:type="dxa"/>
            <w:gridSpan w:val="9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02BD9EBF" w14:textId="77777777" w:rsidR="00FD40C4" w:rsidRDefault="00FD40C4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  <w:p w14:paraId="1E56CB2F" w14:textId="77777777" w:rsidR="006B10BE" w:rsidRDefault="006B10BE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Лот №2 Видеооборудование и коммутация</w:t>
            </w:r>
          </w:p>
          <w:p w14:paraId="6A134511" w14:textId="5278F6D3" w:rsidR="00FD40C4" w:rsidRPr="00B40093" w:rsidRDefault="00FD40C4" w:rsidP="00075C08">
            <w:pPr>
              <w:pStyle w:val="aa"/>
              <w:jc w:val="center"/>
              <w:rPr>
                <w:b/>
                <w:sz w:val="20"/>
                <w:szCs w:val="20"/>
              </w:rPr>
            </w:pPr>
          </w:p>
        </w:tc>
      </w:tr>
      <w:tr w:rsidR="00075C08" w14:paraId="068B5BD4" w14:textId="77777777" w:rsidTr="00FD40C4">
        <w:tc>
          <w:tcPr>
            <w:tcW w:w="708" w:type="dxa"/>
          </w:tcPr>
          <w:p w14:paraId="130EF527" w14:textId="7AFB3BF6" w:rsidR="00075C08" w:rsidRPr="00DB174D" w:rsidRDefault="00B40DD8" w:rsidP="00075C08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DB174D" w:rsidRPr="00DB174D">
              <w:rPr>
                <w:b/>
              </w:rPr>
              <w:t>.</w:t>
            </w:r>
          </w:p>
        </w:tc>
        <w:tc>
          <w:tcPr>
            <w:tcW w:w="1985" w:type="dxa"/>
          </w:tcPr>
          <w:p w14:paraId="3FDF8F1E" w14:textId="77777777" w:rsidR="00075C08" w:rsidRPr="00456FA5" w:rsidRDefault="00075C08" w:rsidP="00EC2A60">
            <w:pPr>
              <w:spacing w:line="360" w:lineRule="auto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456FA5">
              <w:rPr>
                <w:b/>
                <w:color w:val="000000" w:themeColor="text1"/>
              </w:rPr>
              <w:t>Профессиона</w:t>
            </w:r>
            <w:r w:rsidR="00456FA5" w:rsidRPr="00456FA5">
              <w:rPr>
                <w:b/>
                <w:color w:val="000000" w:themeColor="text1"/>
              </w:rPr>
              <w:t>-</w:t>
            </w:r>
            <w:r w:rsidRPr="00456FA5">
              <w:rPr>
                <w:b/>
                <w:color w:val="000000" w:themeColor="text1"/>
              </w:rPr>
              <w:t>льная</w:t>
            </w:r>
            <w:proofErr w:type="spellEnd"/>
            <w:r w:rsidRPr="00456FA5">
              <w:rPr>
                <w:b/>
                <w:color w:val="000000" w:themeColor="text1"/>
              </w:rPr>
              <w:t xml:space="preserve"> ЖК-панель для видеостены</w:t>
            </w:r>
            <w:r w:rsidR="00C248D7">
              <w:rPr>
                <w:b/>
                <w:color w:val="000000" w:themeColor="text1"/>
              </w:rPr>
              <w:t xml:space="preserve"> </w:t>
            </w:r>
            <w:proofErr w:type="spellStart"/>
            <w:r w:rsidR="00C248D7" w:rsidRPr="00C248D7">
              <w:rPr>
                <w:b/>
                <w:color w:val="000000" w:themeColor="text1"/>
              </w:rPr>
              <w:t>zFlex</w:t>
            </w:r>
            <w:proofErr w:type="spellEnd"/>
            <w:r w:rsidR="00C248D7" w:rsidRPr="00C248D7">
              <w:rPr>
                <w:b/>
                <w:color w:val="000000" w:themeColor="text1"/>
              </w:rPr>
              <w:t xml:space="preserve"> 55” V55-500-09K</w:t>
            </w:r>
            <w:r w:rsidR="00C248D7">
              <w:rPr>
                <w:b/>
                <w:color w:val="000000" w:themeColor="text1"/>
              </w:rPr>
              <w:t xml:space="preserve"> </w:t>
            </w:r>
            <w:r w:rsidR="00C248D7">
              <w:rPr>
                <w:i/>
                <w:iCs/>
                <w:color w:val="000000"/>
              </w:rPr>
              <w:t>(или эквивалент)</w:t>
            </w:r>
          </w:p>
        </w:tc>
        <w:tc>
          <w:tcPr>
            <w:tcW w:w="5528" w:type="dxa"/>
            <w:shd w:val="clear" w:color="auto" w:fill="FFFFFF" w:themeFill="background1"/>
          </w:tcPr>
          <w:p w14:paraId="7E82435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ЖК-панель должна быть специально предназначена для работы в составе видеостен в режиме 24/7 и иметь следующие характеристики:</w:t>
            </w:r>
          </w:p>
          <w:p w14:paraId="665E71D1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Тип панели: Профессиональная жидкокристаллическая панель для видеостен</w:t>
            </w:r>
          </w:p>
          <w:p w14:paraId="504139A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Тип подсветки панели: прямая светодиодная (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Direct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LED)</w:t>
            </w:r>
          </w:p>
          <w:p w14:paraId="714E075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Технология изготовления матрицы: IPS</w:t>
            </w:r>
          </w:p>
          <w:p w14:paraId="597BC97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Диагональ панели: не менее 54,6”</w:t>
            </w:r>
          </w:p>
          <w:p w14:paraId="7CEC39E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Соотношение сторон дисплея: 16:9</w:t>
            </w:r>
          </w:p>
          <w:p w14:paraId="0D777B0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Межпанельный шов (суммарная ширина прилегающих рамок панелей): не более 0,88мм</w:t>
            </w:r>
          </w:p>
          <w:p w14:paraId="3BB6FF3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Материал корпуса панели: Металл</w:t>
            </w:r>
          </w:p>
          <w:p w14:paraId="766A257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Цвет корпуса: Чёрный</w:t>
            </w:r>
          </w:p>
          <w:p w14:paraId="612B43E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Ручки для переноски панели на корпусе: Наличие</w:t>
            </w:r>
          </w:p>
          <w:p w14:paraId="53D9E03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Разрешение панели: не менее 1920×1080px (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Full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HD 1080p)</w:t>
            </w:r>
          </w:p>
          <w:p w14:paraId="687CA21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Яркость панели: не менее 500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cd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/m2</w:t>
            </w:r>
          </w:p>
          <w:p w14:paraId="1063E21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Статическая контрастность: не менее 1400:1</w:t>
            </w:r>
          </w:p>
          <w:p w14:paraId="62E6597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Динамическая контрастность: не менее 500 000:1</w:t>
            </w:r>
          </w:p>
          <w:p w14:paraId="3A03D9E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Работа в ландшафтном и портретном режиме: да</w:t>
            </w:r>
          </w:p>
          <w:p w14:paraId="40CBC71D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Вертикальный угол обзора: не менее 178° </w:t>
            </w:r>
          </w:p>
          <w:p w14:paraId="64A28CF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Горизонтальный угол обзора: не менее 178°</w:t>
            </w:r>
          </w:p>
          <w:p w14:paraId="4B0682A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Шаг пикселей (по горизонтали и вертикали): не более 0,73 мм</w:t>
            </w:r>
          </w:p>
          <w:p w14:paraId="53CEE68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Количество цветов дисплея: не менее 1 073 млн.</w:t>
            </w:r>
          </w:p>
          <w:p w14:paraId="436DD8A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Время отклика пикселя: не более 8 мс</w:t>
            </w:r>
          </w:p>
          <w:p w14:paraId="681D46D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Функция сохранения экрана (защиты панели от «прожига» статическим изображением): наличие</w:t>
            </w:r>
          </w:p>
          <w:p w14:paraId="4632E36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Видеовходы панели:</w:t>
            </w:r>
          </w:p>
          <w:p w14:paraId="294B66C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: не менее 1шт.</w:t>
            </w:r>
          </w:p>
          <w:p w14:paraId="4CB19649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DVI-D: не менее 1шт. </w:t>
            </w:r>
          </w:p>
          <w:p w14:paraId="53DF53B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HDMI: не менее 1шт.</w:t>
            </w:r>
          </w:p>
          <w:p w14:paraId="399CAF7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VGA (D-Sub): не менее 1шт.</w:t>
            </w:r>
          </w:p>
          <w:p w14:paraId="4B03287D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Максимальное разрешение входов:</w:t>
            </w:r>
          </w:p>
          <w:p w14:paraId="5335243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: не менее 3840х2160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,</w:t>
            </w:r>
          </w:p>
          <w:p w14:paraId="38BB45E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DVI-D: не менее 1920х1080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, </w:t>
            </w:r>
          </w:p>
          <w:p w14:paraId="03753BF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lastRenderedPageBreak/>
              <w:tab/>
              <w:t xml:space="preserve">HDMI: не менее 3840х2160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</w:p>
          <w:p w14:paraId="4389F0B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Видеовыходы панели:</w:t>
            </w:r>
          </w:p>
          <w:p w14:paraId="1DE42D4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: не менее 1шт.</w:t>
            </w:r>
          </w:p>
          <w:p w14:paraId="55A9578D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Максимальное разрешение выходов:</w:t>
            </w:r>
          </w:p>
          <w:p w14:paraId="5C90B1D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: не менее 3840х2160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</w:p>
          <w:p w14:paraId="36042581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Встроенный контроллер видеостены: наличие</w:t>
            </w:r>
          </w:p>
          <w:p w14:paraId="581FA4D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Итоговое разрешение изображения при построении видеостены с помощью встроенного контроллера: не менее 3840x2160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</w:p>
          <w:p w14:paraId="5104E52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Возможность построения видеостены с помощью контроллера, встроенного в панель, с использованием входного видеосигнала с любого из видеовходов панели (как минимум: DVI, HDMI,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, VGA): наличие</w:t>
            </w:r>
          </w:p>
          <w:p w14:paraId="43D75FA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Функция компенсации рамок панелей: наличие</w:t>
            </w:r>
          </w:p>
          <w:p w14:paraId="387D981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Входной интерфейс управления панели:</w:t>
            </w:r>
          </w:p>
          <w:p w14:paraId="4541291D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RS-232 (разъем RJ45): не менее 1шт.</w:t>
            </w:r>
          </w:p>
          <w:p w14:paraId="6FD3073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Выходной интерфейс управления панели:</w:t>
            </w:r>
          </w:p>
          <w:p w14:paraId="0DC7AB7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RS-232 (разъем RJ45): не менее 1шт.</w:t>
            </w:r>
          </w:p>
          <w:p w14:paraId="400A6F0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Возможность передачи сигналов управления RS-232 между панелями по кабелю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(через последовательное соединение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Daisy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Chain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): наличие</w:t>
            </w:r>
          </w:p>
          <w:p w14:paraId="6B51C46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Возможность полнофункционального управления панелями по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Bluetooth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со смартфона: наличие</w:t>
            </w:r>
          </w:p>
          <w:p w14:paraId="3AE9202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Специальное мобильное приложение для смартфонов под ОС,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Android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(или эквивалент) для полнофункционального управления панелями: наличие</w:t>
            </w:r>
          </w:p>
          <w:p w14:paraId="1C83459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Интегрированный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Bluetooth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минимум в одной панели на видеостену: наличие</w:t>
            </w:r>
          </w:p>
          <w:p w14:paraId="7310BDDD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Возможность полнофункционального управления панелями по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Bluetooth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со смарт-часов: наличие</w:t>
            </w:r>
          </w:p>
          <w:p w14:paraId="6450C09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Специальное приложение для смарт-часов, обеспечивающее полнофункциональное управление панелями: наличие</w:t>
            </w:r>
          </w:p>
          <w:p w14:paraId="08F9640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Возможность бесплатной загрузки мобильного приложения из магазина приложений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Google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.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Play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(или аналог): наличие</w:t>
            </w:r>
          </w:p>
          <w:p w14:paraId="628048F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Автоматическая установка обновлений мобильного приложения на смартфоне пользователя: наличие</w:t>
            </w:r>
          </w:p>
          <w:p w14:paraId="6E7B604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Интерфейс мобильного приложения на Русском языке: наличие</w:t>
            </w:r>
          </w:p>
          <w:p w14:paraId="0E29610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Возможность одновременного управления видеостеной с нескольких смартфонов: наличие</w:t>
            </w:r>
          </w:p>
          <w:p w14:paraId="647B3BB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Автоматическая синхронизация настроек видеостены между всеми управляющими смартфонами: наличие</w:t>
            </w:r>
          </w:p>
          <w:p w14:paraId="66AE482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Управление по </w:t>
            </w:r>
            <w:r w:rsidRPr="00456FA5">
              <w:rPr>
                <w:rFonts w:eastAsia="Cambria"/>
                <w:sz w:val="18"/>
                <w:szCs w:val="18"/>
                <w:lang w:val="en-US" w:eastAsia="en-US"/>
              </w:rPr>
              <w:t>Bluetooth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должно поддерживать как минимум следующие функции:</w:t>
            </w:r>
          </w:p>
          <w:p w14:paraId="4712B8E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Включение панелей: наличие</w:t>
            </w:r>
          </w:p>
          <w:p w14:paraId="344BC99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Выключение панелей: наличие</w:t>
            </w:r>
          </w:p>
          <w:p w14:paraId="5A805EC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Переключение входных сигналов: наличие</w:t>
            </w:r>
          </w:p>
          <w:p w14:paraId="09C0940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Настройка яркости: наличие</w:t>
            </w:r>
          </w:p>
          <w:p w14:paraId="3BFB3F3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lastRenderedPageBreak/>
              <w:tab/>
              <w:t>Настройка контрастности: наличие</w:t>
            </w:r>
          </w:p>
          <w:p w14:paraId="30B5BC3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Управление меню панели: наличие</w:t>
            </w:r>
          </w:p>
          <w:p w14:paraId="47022E2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Возможность управления всеми панелями в видеостене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одновременно: наличие</w:t>
            </w:r>
          </w:p>
          <w:p w14:paraId="39B21D8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Возможность управления каждой панелью в отдельности: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наличие</w:t>
            </w:r>
          </w:p>
          <w:p w14:paraId="0124CD0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Возможность управлять несколькими видеостенами, быстро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переключаясь между ними: наличие</w:t>
            </w:r>
          </w:p>
          <w:p w14:paraId="7BDAED8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Возможность задавать/изменять уникальный идентификатор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 (ID) любой панели в полностью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скоммутированной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видеостене, без необходимости изменения коммутации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панелей: наличие</w:t>
            </w:r>
          </w:p>
          <w:p w14:paraId="18D6EEF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Возможность настраивать параметры работы панелей в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видеостене (размерность видеостены, использование встроенной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функции масштабирования изображения, использование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проходного выхода): наличие</w:t>
            </w:r>
          </w:p>
          <w:p w14:paraId="0899810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Регулировка компенсации рамок панелей: наличие</w:t>
            </w:r>
          </w:p>
          <w:p w14:paraId="03F7851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Возможность интеграции панелей с внешними контроллерами видеостен, для обеспечения включения/выключения видеостены одновременно с включением/выключением контроллера: наличие</w:t>
            </w:r>
          </w:p>
          <w:p w14:paraId="49BAA3B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Возможность включения/выключения видеостены горячими клавишами с внешнего контроллера видеостены: наличие</w:t>
            </w:r>
          </w:p>
          <w:p w14:paraId="182893A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Комплектация панели:</w:t>
            </w:r>
          </w:p>
          <w:p w14:paraId="67B64403" w14:textId="6A7F332C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Пульт дистанционного управления: не менее 1шт.</w:t>
            </w:r>
            <w:r w:rsidR="008D3455">
              <w:rPr>
                <w:rFonts w:eastAsia="Cambria"/>
                <w:sz w:val="18"/>
                <w:szCs w:val="18"/>
                <w:lang w:eastAsia="en-US"/>
              </w:rPr>
              <w:t xml:space="preserve"> на видеостену</w:t>
            </w:r>
            <w:r w:rsidR="008D3455" w:rsidRPr="008D3455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,</w:t>
            </w:r>
          </w:p>
          <w:p w14:paraId="565C2412" w14:textId="3F02E89E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Батарейки для пульта ДУ: не менее 1шт.</w:t>
            </w:r>
            <w:r w:rsidR="008D3455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  <w:r w:rsidR="008D3455" w:rsidRPr="00D12809">
              <w:rPr>
                <w:rFonts w:eastAsia="Cambria"/>
                <w:sz w:val="18"/>
                <w:szCs w:val="18"/>
                <w:lang w:eastAsia="en-US"/>
              </w:rPr>
              <w:t>на видеостену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,</w:t>
            </w:r>
          </w:p>
          <w:p w14:paraId="27E09F7B" w14:textId="19964D1A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Инфракрасный датчик: не менее 1шт.</w:t>
            </w:r>
            <w:r w:rsidR="008D3455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  <w:r w:rsidR="008D3455" w:rsidRPr="00D12809">
              <w:rPr>
                <w:rFonts w:eastAsia="Cambria"/>
                <w:sz w:val="18"/>
                <w:szCs w:val="18"/>
                <w:lang w:eastAsia="en-US"/>
              </w:rPr>
              <w:t>на видеостену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,</w:t>
            </w:r>
          </w:p>
          <w:p w14:paraId="6F52FC7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Кабель питания: не менее 1шт.,</w:t>
            </w:r>
          </w:p>
          <w:p w14:paraId="5DAC1F5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Кабель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: не менее 1шт.</w:t>
            </w:r>
          </w:p>
          <w:p w14:paraId="2F3B6323" w14:textId="3618A674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Патч-корд RJ45 не </w:t>
            </w:r>
            <w:r w:rsidRPr="008D3455">
              <w:rPr>
                <w:rFonts w:eastAsia="Cambria"/>
                <w:sz w:val="18"/>
                <w:szCs w:val="18"/>
                <w:lang w:eastAsia="en-US"/>
              </w:rPr>
              <w:t>мене</w:t>
            </w:r>
            <w:r w:rsidR="008D3455" w:rsidRPr="00D12809">
              <w:rPr>
                <w:rFonts w:eastAsia="Cambria"/>
                <w:sz w:val="18"/>
                <w:szCs w:val="18"/>
                <w:lang w:eastAsia="en-US"/>
              </w:rPr>
              <w:t>е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2м: не менее 1шт.,</w:t>
            </w:r>
          </w:p>
          <w:p w14:paraId="14570C56" w14:textId="6CFE5280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Салфетка из микрофибры для протирки видеостены: не менее 1шт.</w:t>
            </w:r>
            <w:r w:rsidR="008D3455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  <w:r w:rsidR="008D3455" w:rsidRPr="00D12809">
              <w:rPr>
                <w:rFonts w:eastAsia="Cambria"/>
                <w:sz w:val="18"/>
                <w:szCs w:val="18"/>
                <w:lang w:eastAsia="en-US"/>
              </w:rPr>
              <w:t>на видеостену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,</w:t>
            </w:r>
          </w:p>
          <w:p w14:paraId="6A80F1D1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 xml:space="preserve">Диск с программным обеспечением для управления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панелями с ПК.</w:t>
            </w:r>
          </w:p>
          <w:p w14:paraId="6FC9D011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Нижняя граница допустимого напряжения питания панели: менее 120 В</w:t>
            </w:r>
          </w:p>
          <w:p w14:paraId="2C4000A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Верхняя граница допустимого напряжения питания панели: более 230 В</w:t>
            </w:r>
          </w:p>
          <w:p w14:paraId="2E65F6D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Допустимая частота питания панели: 50/60 Гц</w:t>
            </w:r>
          </w:p>
          <w:p w14:paraId="18BB465D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Максимальная потребляемая мощность: не более 200Вт</w:t>
            </w:r>
          </w:p>
          <w:p w14:paraId="6387105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Потребляемая мощность в режиме ожидания: не более 0,5Вт</w:t>
            </w:r>
          </w:p>
          <w:p w14:paraId="4F8B8A9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Нижняя граница допустимой температуры эксплуатации: не более 0°C</w:t>
            </w:r>
          </w:p>
          <w:p w14:paraId="374F9AC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Верхняя граница допустимой температуры эксплуатации: не менее 50°C</w:t>
            </w:r>
          </w:p>
          <w:p w14:paraId="03F2277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lastRenderedPageBreak/>
              <w:t>Нижняя граница допустимой влажности воздуха при эксплуатации: менее 20%</w:t>
            </w:r>
          </w:p>
          <w:p w14:paraId="7BE142F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Верхняя граница допустимой влажности воздуха при эксплуатации: более 90%</w:t>
            </w:r>
          </w:p>
          <w:p w14:paraId="0BD30129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Ширина панели: не менее 1210мм </w:t>
            </w:r>
          </w:p>
          <w:p w14:paraId="38E0261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Высота панели: не менее 680мм</w:t>
            </w:r>
          </w:p>
          <w:p w14:paraId="0A21E99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Глубина панели: не более 118,9мм</w:t>
            </w:r>
          </w:p>
          <w:p w14:paraId="520A35C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Крепление для кронштейна VESA 600x400: наличие</w:t>
            </w:r>
          </w:p>
          <w:p w14:paraId="6CBD951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Вес панели без упаковки: не более 27кг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</w:r>
          </w:p>
          <w:p w14:paraId="400D7AF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Жизненный цикл панели: не менее 50 000 часов</w:t>
            </w:r>
          </w:p>
          <w:p w14:paraId="6033D11D" w14:textId="77777777" w:rsidR="00075C08" w:rsidRPr="00B40093" w:rsidRDefault="00456FA5" w:rsidP="00456FA5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Гарантия производителя: не менее 3 лет</w:t>
            </w:r>
          </w:p>
        </w:tc>
        <w:tc>
          <w:tcPr>
            <w:tcW w:w="2693" w:type="dxa"/>
            <w:gridSpan w:val="2"/>
            <w:shd w:val="clear" w:color="auto" w:fill="FFFFFF" w:themeFill="background1"/>
          </w:tcPr>
          <w:p w14:paraId="3EEA2EE2" w14:textId="77777777" w:rsidR="00075C08" w:rsidRDefault="00075C08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</w:p>
          <w:p w14:paraId="39157CC7" w14:textId="77777777" w:rsidR="00640CA6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</w:p>
          <w:p w14:paraId="0860AE9F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6BBD145" wp14:editId="1E5840C0">
                  <wp:extent cx="1393190" cy="1289050"/>
                  <wp:effectExtent l="0" t="0" r="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экран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28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</w:tcPr>
          <w:p w14:paraId="0017B274" w14:textId="77777777" w:rsidR="00075C08" w:rsidRPr="00DB174D" w:rsidRDefault="00075C08" w:rsidP="00075C08">
            <w:pPr>
              <w:spacing w:line="360" w:lineRule="auto"/>
              <w:jc w:val="center"/>
              <w:rPr>
                <w:b/>
              </w:rPr>
            </w:pPr>
            <w:r w:rsidRPr="00DB174D">
              <w:rPr>
                <w:b/>
              </w:rPr>
              <w:t>8</w:t>
            </w:r>
          </w:p>
        </w:tc>
        <w:tc>
          <w:tcPr>
            <w:tcW w:w="1134" w:type="dxa"/>
          </w:tcPr>
          <w:p w14:paraId="2825B175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</w:tcPr>
          <w:p w14:paraId="49159A84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</w:tcPr>
          <w:p w14:paraId="5CD5863B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  <w:tr w:rsidR="00075C08" w14:paraId="11B185A0" w14:textId="77777777" w:rsidTr="00FD40C4">
        <w:tc>
          <w:tcPr>
            <w:tcW w:w="708" w:type="dxa"/>
          </w:tcPr>
          <w:p w14:paraId="2B4E980D" w14:textId="71A1F193" w:rsidR="00075C08" w:rsidRPr="00DB174D" w:rsidRDefault="00B40DD8" w:rsidP="00075C08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2</w:t>
            </w:r>
            <w:r w:rsidR="00075C08" w:rsidRPr="00DB174D">
              <w:rPr>
                <w:b/>
              </w:rPr>
              <w:t>.</w:t>
            </w:r>
          </w:p>
        </w:tc>
        <w:tc>
          <w:tcPr>
            <w:tcW w:w="1985" w:type="dxa"/>
          </w:tcPr>
          <w:p w14:paraId="012C01DE" w14:textId="3CF98F01" w:rsidR="00075C08" w:rsidRPr="00456FA5" w:rsidRDefault="00075C08" w:rsidP="00EC2A60">
            <w:pPr>
              <w:spacing w:line="360" w:lineRule="auto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456FA5">
              <w:rPr>
                <w:b/>
                <w:color w:val="000000" w:themeColor="text1"/>
                <w:szCs w:val="22"/>
                <w:lang w:eastAsia="en-US"/>
              </w:rPr>
              <w:t xml:space="preserve">Светодиодный </w:t>
            </w:r>
            <w:r w:rsidR="002C0435" w:rsidRPr="00456FA5">
              <w:rPr>
                <w:b/>
                <w:color w:val="000000" w:themeColor="text1"/>
                <w:szCs w:val="22"/>
                <w:lang w:eastAsia="en-US"/>
              </w:rPr>
              <w:t>экран</w:t>
            </w:r>
            <w:r w:rsidR="00C248D7">
              <w:rPr>
                <w:b/>
                <w:color w:val="000000" w:themeColor="text1"/>
                <w:szCs w:val="22"/>
                <w:lang w:eastAsia="en-US"/>
              </w:rPr>
              <w:t xml:space="preserve"> н</w:t>
            </w:r>
            <w:r w:rsidR="00C248D7" w:rsidRPr="00C248D7">
              <w:rPr>
                <w:b/>
                <w:color w:val="000000" w:themeColor="text1"/>
                <w:szCs w:val="22"/>
                <w:lang w:eastAsia="en-US"/>
              </w:rPr>
              <w:t xml:space="preserve">а базе кабинетов </w:t>
            </w:r>
            <w:proofErr w:type="spellStart"/>
            <w:r w:rsidR="00C248D7" w:rsidRPr="00C248D7">
              <w:rPr>
                <w:b/>
                <w:color w:val="000000" w:themeColor="text1"/>
                <w:szCs w:val="22"/>
                <w:lang w:eastAsia="en-US"/>
              </w:rPr>
              <w:t>zFlex</w:t>
            </w:r>
            <w:proofErr w:type="spellEnd"/>
            <w:r w:rsidR="00C248D7" w:rsidRPr="00C248D7">
              <w:rPr>
                <w:b/>
                <w:color w:val="000000" w:themeColor="text1"/>
                <w:szCs w:val="22"/>
                <w:lang w:eastAsia="en-US"/>
              </w:rPr>
              <w:t xml:space="preserve"> LF64x48-600-15S</w:t>
            </w:r>
            <w:r w:rsidR="00C248D7">
              <w:rPr>
                <w:b/>
                <w:color w:val="000000" w:themeColor="text1"/>
                <w:szCs w:val="22"/>
                <w:lang w:eastAsia="en-US"/>
              </w:rPr>
              <w:t xml:space="preserve"> </w:t>
            </w:r>
            <w:r w:rsidR="00C248D7">
              <w:rPr>
                <w:i/>
                <w:iCs/>
                <w:color w:val="000000"/>
              </w:rPr>
              <w:t>(или эквивалент)</w:t>
            </w:r>
          </w:p>
        </w:tc>
        <w:tc>
          <w:tcPr>
            <w:tcW w:w="5528" w:type="dxa"/>
            <w:shd w:val="clear" w:color="auto" w:fill="FFFFFF" w:themeFill="background1"/>
          </w:tcPr>
          <w:p w14:paraId="10505EA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Светодиодный экран должен быть специально предназначен для работы в режиме 24/7 и иметь следующие характеристики:</w:t>
            </w:r>
          </w:p>
          <w:p w14:paraId="764B8DD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характеристики:</w:t>
            </w:r>
          </w:p>
          <w:p w14:paraId="4B8E969D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Тип экрана: светодиодный </w:t>
            </w:r>
          </w:p>
          <w:p w14:paraId="3834EB2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Тип применения экрана: в помещении</w:t>
            </w:r>
          </w:p>
          <w:p w14:paraId="612E73D6" w14:textId="7F05A87A" w:rsid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Диагональ экрана: не менее 200.1"</w:t>
            </w:r>
            <w:r w:rsidR="00E65FC6" w:rsidRPr="004B2727">
              <w:rPr>
                <w:rFonts w:eastAsia="Cambria"/>
                <w:sz w:val="18"/>
                <w:szCs w:val="18"/>
                <w:lang w:eastAsia="en-US"/>
              </w:rPr>
              <w:t xml:space="preserve"> (278</w:t>
            </w:r>
            <w:r w:rsidR="00E65FC6">
              <w:rPr>
                <w:rFonts w:eastAsia="Cambria"/>
                <w:sz w:val="18"/>
                <w:szCs w:val="18"/>
                <w:lang w:eastAsia="en-US"/>
              </w:rPr>
              <w:t>0мм)</w:t>
            </w:r>
          </w:p>
          <w:p w14:paraId="51335F22" w14:textId="15BAE17D" w:rsidR="00E65FC6" w:rsidRPr="00E65FC6" w:rsidRDefault="00E65FC6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proofErr w:type="spellStart"/>
            <w:r w:rsidRPr="00E65FC6">
              <w:rPr>
                <w:rFonts w:eastAsia="Cambria"/>
                <w:sz w:val="18"/>
                <w:szCs w:val="18"/>
                <w:lang w:eastAsia="en-US"/>
              </w:rPr>
              <w:t>Шир.выс.глуб</w:t>
            </w:r>
            <w:proofErr w:type="spellEnd"/>
            <w:r w:rsidRPr="00E65FC6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  <w:r w:rsidR="00DF4E7D">
              <w:rPr>
                <w:rFonts w:eastAsia="Cambria"/>
                <w:sz w:val="18"/>
                <w:szCs w:val="18"/>
                <w:lang w:eastAsia="en-US"/>
              </w:rPr>
              <w:t xml:space="preserve"> не менее </w:t>
            </w:r>
            <w:r w:rsidRPr="00E65FC6">
              <w:rPr>
                <w:rFonts w:eastAsia="Cambria"/>
                <w:sz w:val="18"/>
                <w:szCs w:val="18"/>
                <w:lang w:eastAsia="en-US"/>
              </w:rPr>
              <w:t xml:space="preserve">2422х1364х119 </w:t>
            </w:r>
            <w:r>
              <w:rPr>
                <w:rFonts w:eastAsia="Cambria"/>
                <w:sz w:val="18"/>
                <w:szCs w:val="18"/>
                <w:lang w:eastAsia="en-US"/>
              </w:rPr>
              <w:t>м</w:t>
            </w:r>
            <w:r w:rsidRPr="00E65FC6">
              <w:rPr>
                <w:rFonts w:eastAsia="Cambria"/>
                <w:sz w:val="18"/>
                <w:szCs w:val="18"/>
                <w:lang w:eastAsia="en-US"/>
              </w:rPr>
              <w:t>м.</w:t>
            </w:r>
          </w:p>
          <w:p w14:paraId="4E1EC0D1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Соотношение сторон экрана: 16:9</w:t>
            </w:r>
          </w:p>
          <w:p w14:paraId="0CD7F73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Разрешение экрана: не менее 2912×1560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</w:p>
          <w:p w14:paraId="54345C16" w14:textId="77777777" w:rsidR="00456FA5" w:rsidRPr="00DB174D" w:rsidRDefault="00456FA5" w:rsidP="00456FA5">
            <w:pPr>
              <w:rPr>
                <w:rFonts w:eastAsia="Cambria"/>
                <w:b/>
                <w:sz w:val="18"/>
                <w:szCs w:val="18"/>
                <w:lang w:eastAsia="en-US"/>
              </w:rPr>
            </w:pPr>
            <w:r w:rsidRPr="00DB174D">
              <w:rPr>
                <w:rFonts w:eastAsia="Cambria"/>
                <w:b/>
                <w:sz w:val="18"/>
                <w:szCs w:val="18"/>
                <w:lang w:eastAsia="en-US"/>
              </w:rPr>
              <w:t>Количество светодиодных кабинетов в составе экрана: не менее 35 шт.</w:t>
            </w:r>
          </w:p>
          <w:p w14:paraId="77BDA70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Количество светодиодных модулей в составе кабинета: не менее 6 шт.</w:t>
            </w:r>
          </w:p>
          <w:p w14:paraId="41BDE57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Яркость: не менее 600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cd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/m2</w:t>
            </w:r>
          </w:p>
          <w:p w14:paraId="2D185D3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Шаг пикселей: не более 1,53 мм</w:t>
            </w:r>
          </w:p>
          <w:p w14:paraId="1ABE060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Плотность пикселей: не менее 422 500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/m2</w:t>
            </w:r>
          </w:p>
          <w:p w14:paraId="06F98FE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Конфигурация пикселей: 1R1G1B</w:t>
            </w:r>
          </w:p>
          <w:p w14:paraId="2F12A9E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Тип светодиода: SMD 1212 </w:t>
            </w:r>
          </w:p>
          <w:p w14:paraId="7A0D992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Размеры светодиода: 1,0 мм х 1,0 мм</w:t>
            </w:r>
          </w:p>
          <w:p w14:paraId="76B84B0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Ширина кабинета светодиодного экрана: не менее 640 мм</w:t>
            </w:r>
          </w:p>
          <w:p w14:paraId="1722FC5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Высота кабинета светодиодного экрана: не менее 480 мм</w:t>
            </w:r>
          </w:p>
          <w:p w14:paraId="3436B93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Глубина кабинета светодиодного экрана: не более 84,5 мм</w:t>
            </w:r>
          </w:p>
          <w:p w14:paraId="326C749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Коэффициент однородности яркости: не менее</w:t>
            </w:r>
            <w:r w:rsidRPr="00456FA5">
              <w:rPr>
                <w:rFonts w:eastAsia="Cambria" w:hint="eastAsia"/>
                <w:sz w:val="18"/>
                <w:szCs w:val="18"/>
                <w:lang w:eastAsia="en-US"/>
              </w:rPr>
              <w:t xml:space="preserve">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0.95</w:t>
            </w:r>
          </w:p>
          <w:p w14:paraId="05C2414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Вертикальный угол обзора: не менее 160°</w:t>
            </w:r>
          </w:p>
          <w:p w14:paraId="084F8BB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Горизонтальный угол обзора: не менее 160°</w:t>
            </w:r>
          </w:p>
          <w:p w14:paraId="6EAF275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Глубина цвета: 14-16 бит (RGB)</w:t>
            </w:r>
          </w:p>
          <w:p w14:paraId="50863D14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Количество цветов экрана: не менее 4 398 млрд.</w:t>
            </w:r>
          </w:p>
          <w:p w14:paraId="48E212E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Частота обновления: не менее 3840 Гц</w:t>
            </w:r>
          </w:p>
          <w:p w14:paraId="23FB7A8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Поддерживаемые режимы управления: </w:t>
            </w:r>
          </w:p>
          <w:p w14:paraId="0197CA9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Управление с ПК: наличие</w:t>
            </w:r>
          </w:p>
          <w:p w14:paraId="37438B8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Синхронизация видео: наличие</w:t>
            </w:r>
          </w:p>
          <w:p w14:paraId="354D566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Отображение в реальном времени: наличие</w:t>
            </w:r>
          </w:p>
          <w:p w14:paraId="72F85281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Регулировка яркости: </w:t>
            </w:r>
          </w:p>
          <w:p w14:paraId="3B821BB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ручная настройка: наличие</w:t>
            </w:r>
          </w:p>
          <w:p w14:paraId="096D46D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автоматическая настройка: наличие</w:t>
            </w:r>
          </w:p>
          <w:p w14:paraId="4042A0E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lastRenderedPageBreak/>
              <w:t>Макс. потребляемая мощность светодиодного кабинета: не более 178 Вт</w:t>
            </w:r>
          </w:p>
          <w:p w14:paraId="5722D99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Среднее энергопотребление светодиодного кабинета (1/3 Макс.): не более 59 Вт</w:t>
            </w:r>
          </w:p>
          <w:p w14:paraId="6F02476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Обслуживание светодиодных кабинетов: фронтальное</w:t>
            </w:r>
          </w:p>
          <w:p w14:paraId="45791FB1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Максимальная потребляемая мощность светодиодного экрана: не более 6300 Вт</w:t>
            </w:r>
          </w:p>
          <w:p w14:paraId="52C19FD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Нижняя граница допустимой влажности воздуха при эксплуатации: менее 20%</w:t>
            </w:r>
          </w:p>
          <w:p w14:paraId="691DF37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Верхняя граница допустимой влажности воздуха при эксплуатации: более 90%</w:t>
            </w:r>
          </w:p>
          <w:p w14:paraId="3D1104F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Ширина экрана: не менее 4480 мм</w:t>
            </w:r>
          </w:p>
          <w:p w14:paraId="50F7C261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Высота экрана: не менее 2400 мм</w:t>
            </w:r>
          </w:p>
          <w:p w14:paraId="4BE8F6D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Глубина экрана (без учёта крепления): не более 45 мм</w:t>
            </w:r>
          </w:p>
          <w:p w14:paraId="4352ED7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Жизненный цикл экрана: не менее 100 000 часов</w:t>
            </w:r>
          </w:p>
          <w:p w14:paraId="5F6C2FF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Среднее время безотказной работы экрана: не менее 10 000 часов</w:t>
            </w:r>
          </w:p>
          <w:p w14:paraId="5478F2B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Комплектация: кабель питания – не менее 1 шт., сетевой кабель – не менее 1 шт.</w:t>
            </w:r>
          </w:p>
          <w:p w14:paraId="3F053EF6" w14:textId="77777777" w:rsidR="00075C08" w:rsidRPr="00B40093" w:rsidRDefault="00456FA5" w:rsidP="00456FA5">
            <w:pPr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Гарантия производителя: не менее 1 года</w:t>
            </w:r>
          </w:p>
        </w:tc>
        <w:tc>
          <w:tcPr>
            <w:tcW w:w="2693" w:type="dxa"/>
            <w:gridSpan w:val="2"/>
            <w:shd w:val="clear" w:color="auto" w:fill="FFFFFF" w:themeFill="background1"/>
          </w:tcPr>
          <w:p w14:paraId="474D3856" w14:textId="77777777" w:rsidR="00075C08" w:rsidRDefault="00075C08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</w:p>
          <w:p w14:paraId="78771454" w14:textId="77777777" w:rsidR="00640CA6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</w:p>
          <w:p w14:paraId="0B53D999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3AB8C2D1" wp14:editId="5D16A730">
                  <wp:extent cx="1393190" cy="101854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Светодиодный экр. zFlex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</w:tcPr>
          <w:p w14:paraId="2ACF7875" w14:textId="77777777" w:rsidR="00075C08" w:rsidRPr="005C5D09" w:rsidRDefault="002C0435" w:rsidP="00075C08">
            <w:pPr>
              <w:spacing w:line="360" w:lineRule="auto"/>
              <w:jc w:val="center"/>
            </w:pPr>
            <w:r>
              <w:t>1</w:t>
            </w:r>
          </w:p>
        </w:tc>
        <w:tc>
          <w:tcPr>
            <w:tcW w:w="1134" w:type="dxa"/>
          </w:tcPr>
          <w:p w14:paraId="744CEAFB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</w:tcPr>
          <w:p w14:paraId="45DF8E27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</w:tcPr>
          <w:p w14:paraId="2C5D4875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  <w:tr w:rsidR="00075C08" w14:paraId="299A0935" w14:textId="77777777" w:rsidTr="00FD40C4">
        <w:tc>
          <w:tcPr>
            <w:tcW w:w="708" w:type="dxa"/>
          </w:tcPr>
          <w:p w14:paraId="62600BC9" w14:textId="3DB90A20" w:rsidR="00075C08" w:rsidRPr="00DB174D" w:rsidRDefault="00B40DD8" w:rsidP="00075C08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3</w:t>
            </w:r>
            <w:r w:rsidR="00075C08" w:rsidRPr="00DB174D">
              <w:rPr>
                <w:b/>
              </w:rPr>
              <w:t>.</w:t>
            </w:r>
          </w:p>
        </w:tc>
        <w:tc>
          <w:tcPr>
            <w:tcW w:w="1985" w:type="dxa"/>
          </w:tcPr>
          <w:p w14:paraId="19B114DC" w14:textId="77777777" w:rsidR="00075C08" w:rsidRPr="00456FA5" w:rsidRDefault="00075C08" w:rsidP="00EC2A60">
            <w:pPr>
              <w:spacing w:line="360" w:lineRule="auto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456FA5">
              <w:rPr>
                <w:b/>
                <w:color w:val="000000" w:themeColor="text1"/>
                <w:szCs w:val="22"/>
                <w:lang w:eastAsia="en-US"/>
              </w:rPr>
              <w:t>Кабинет светодиодный</w:t>
            </w:r>
            <w:r w:rsidR="00C248D7">
              <w:rPr>
                <w:b/>
                <w:color w:val="000000" w:themeColor="text1"/>
                <w:szCs w:val="22"/>
                <w:lang w:eastAsia="en-US"/>
              </w:rPr>
              <w:t xml:space="preserve"> </w:t>
            </w:r>
            <w:proofErr w:type="spellStart"/>
            <w:r w:rsidR="00C248D7" w:rsidRPr="00C248D7">
              <w:rPr>
                <w:b/>
                <w:color w:val="000000" w:themeColor="text1"/>
                <w:szCs w:val="22"/>
                <w:lang w:eastAsia="en-US"/>
              </w:rPr>
              <w:t>zFlex</w:t>
            </w:r>
            <w:proofErr w:type="spellEnd"/>
            <w:r w:rsidR="00C248D7" w:rsidRPr="00C248D7">
              <w:rPr>
                <w:b/>
                <w:color w:val="000000" w:themeColor="text1"/>
                <w:szCs w:val="22"/>
                <w:lang w:eastAsia="en-US"/>
              </w:rPr>
              <w:t xml:space="preserve"> LF64x48-600-15S</w:t>
            </w:r>
            <w:r w:rsidRPr="00456FA5">
              <w:rPr>
                <w:b/>
                <w:color w:val="000000" w:themeColor="text1"/>
                <w:szCs w:val="22"/>
                <w:lang w:eastAsia="en-US"/>
              </w:rPr>
              <w:t xml:space="preserve"> </w:t>
            </w:r>
            <w:r w:rsidR="00C248D7">
              <w:rPr>
                <w:i/>
                <w:iCs/>
                <w:color w:val="000000"/>
              </w:rPr>
              <w:t>(или эквивалент)</w:t>
            </w:r>
            <w:r w:rsidR="00C248D7" w:rsidRPr="00456FA5">
              <w:rPr>
                <w:b/>
                <w:color w:val="000000" w:themeColor="text1"/>
                <w:szCs w:val="22"/>
                <w:lang w:eastAsia="en-US"/>
              </w:rPr>
              <w:t xml:space="preserve"> </w:t>
            </w:r>
            <w:r w:rsidRPr="00456FA5">
              <w:rPr>
                <w:b/>
                <w:color w:val="000000" w:themeColor="text1"/>
                <w:szCs w:val="22"/>
                <w:lang w:eastAsia="en-US"/>
              </w:rPr>
              <w:t>(ЗИП)</w:t>
            </w:r>
          </w:p>
        </w:tc>
        <w:tc>
          <w:tcPr>
            <w:tcW w:w="5528" w:type="dxa"/>
            <w:shd w:val="clear" w:color="auto" w:fill="FFFFFF" w:themeFill="background1"/>
          </w:tcPr>
          <w:p w14:paraId="3979F28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Комплект запасных единиц оборудования, необходимый для оперативной замены вышедшего из строя, включая (но не ограничиваясь) следующие позиции: Яркость: не менее 600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cd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/m2</w:t>
            </w:r>
          </w:p>
          <w:p w14:paraId="165AA84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Шаг пикселей: не более 1,53 мм</w:t>
            </w:r>
          </w:p>
          <w:p w14:paraId="2EF7315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Плотность пикселей: не менее 422 500 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/m2</w:t>
            </w:r>
          </w:p>
          <w:p w14:paraId="5C2DC11B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Конфигурация пикселей: 1R1G1B</w:t>
            </w:r>
          </w:p>
          <w:p w14:paraId="62562078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Тип светодиода: SMD 1212 </w:t>
            </w:r>
          </w:p>
          <w:p w14:paraId="1D28788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Размеры светодиода: 1,0 мм х 1,0 мм</w:t>
            </w:r>
          </w:p>
          <w:p w14:paraId="34A3CFB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Ширина кабинета светодиодного экрана: не менее 640 мм</w:t>
            </w:r>
          </w:p>
          <w:p w14:paraId="0B63A98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Высота кабинета светодиодного экрана: не менее 480 мм</w:t>
            </w:r>
          </w:p>
          <w:p w14:paraId="096C171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Глубина кабинета светодиодного экрана: не более 84,5 мм</w:t>
            </w:r>
          </w:p>
          <w:p w14:paraId="12BE557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Коэффициент однородности яркости: не менее</w:t>
            </w:r>
            <w:r w:rsidRPr="00456FA5">
              <w:rPr>
                <w:rFonts w:eastAsia="Cambria" w:hint="eastAsia"/>
                <w:sz w:val="18"/>
                <w:szCs w:val="18"/>
                <w:lang w:eastAsia="en-US"/>
              </w:rPr>
              <w:t xml:space="preserve"> 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>0.95</w:t>
            </w:r>
          </w:p>
          <w:p w14:paraId="2AE0E7E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Вертикальный угол обзора: не менее 160°</w:t>
            </w:r>
          </w:p>
          <w:p w14:paraId="112E766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Горизонтальный угол обзора: не менее 160°</w:t>
            </w:r>
          </w:p>
          <w:p w14:paraId="3E81C25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Глубина цвета: 14-16 бит (RGB)</w:t>
            </w:r>
          </w:p>
          <w:p w14:paraId="130A14F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Количество цветов экрана: не менее 4 398 млрд.</w:t>
            </w:r>
          </w:p>
          <w:p w14:paraId="04D2535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Частота обновления: не менее 3840 Гц</w:t>
            </w:r>
          </w:p>
          <w:p w14:paraId="13D5139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Поддерживаемые режимы управления: </w:t>
            </w:r>
          </w:p>
          <w:p w14:paraId="705E5F66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Управление с ПК: наличие</w:t>
            </w:r>
          </w:p>
          <w:p w14:paraId="6F7EC570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Синхронизация видео: наличие</w:t>
            </w:r>
          </w:p>
          <w:p w14:paraId="6D693D6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Отображение в реальном времени: наличие</w:t>
            </w:r>
          </w:p>
          <w:p w14:paraId="796602B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Регулировка яркости: </w:t>
            </w:r>
          </w:p>
          <w:p w14:paraId="59832662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ручная настройка: наличие</w:t>
            </w:r>
          </w:p>
          <w:p w14:paraId="176459D7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ab/>
              <w:t>автоматическая настройка: наличие</w:t>
            </w:r>
          </w:p>
          <w:p w14:paraId="7FD75795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Макс. потребляемая мощность светодиодного кабинета: не более 178 Вт</w:t>
            </w:r>
          </w:p>
          <w:p w14:paraId="0347DE1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lastRenderedPageBreak/>
              <w:t>Среднее энергопотребление светодиодного кабинета (1/3 Макс.): не более 59 Вт</w:t>
            </w:r>
          </w:p>
          <w:p w14:paraId="77203F5E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Обслуживание светодиодных кабинетов: фронтальное</w:t>
            </w:r>
          </w:p>
          <w:p w14:paraId="2B2BF4A2" w14:textId="77777777" w:rsidR="00075C08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Максимальная потребляемая мощность светодиодного экрана: не более 6300 Вт</w:t>
            </w:r>
          </w:p>
        </w:tc>
        <w:tc>
          <w:tcPr>
            <w:tcW w:w="2693" w:type="dxa"/>
            <w:gridSpan w:val="2"/>
            <w:shd w:val="clear" w:color="auto" w:fill="FFFFFF" w:themeFill="background1"/>
          </w:tcPr>
          <w:p w14:paraId="5054C298" w14:textId="77777777" w:rsidR="00075C08" w:rsidRDefault="00075C08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</w:p>
          <w:p w14:paraId="5EBA0F98" w14:textId="77777777" w:rsidR="00640CA6" w:rsidRPr="00B40093" w:rsidRDefault="00492B07" w:rsidP="00640CA6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4918BF6B" wp14:editId="557443B0">
                  <wp:extent cx="1393190" cy="1089660"/>
                  <wp:effectExtent l="0" t="0" r="0" b="0"/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</w:tcPr>
          <w:p w14:paraId="22F513E9" w14:textId="77777777" w:rsidR="00075C08" w:rsidRPr="005C5D09" w:rsidRDefault="00075C08" w:rsidP="00075C08">
            <w:pPr>
              <w:spacing w:line="360" w:lineRule="auto"/>
              <w:jc w:val="center"/>
            </w:pPr>
            <w:r w:rsidRPr="005C5D09">
              <w:t>2</w:t>
            </w:r>
          </w:p>
        </w:tc>
        <w:tc>
          <w:tcPr>
            <w:tcW w:w="1134" w:type="dxa"/>
          </w:tcPr>
          <w:p w14:paraId="2F099562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</w:tcPr>
          <w:p w14:paraId="1DB48BDF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</w:tcPr>
          <w:p w14:paraId="3266B77D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  <w:tr w:rsidR="00075C08" w14:paraId="38DB3665" w14:textId="77777777" w:rsidTr="00FD40C4">
        <w:tc>
          <w:tcPr>
            <w:tcW w:w="708" w:type="dxa"/>
          </w:tcPr>
          <w:p w14:paraId="15600515" w14:textId="77777777" w:rsidR="006D185B" w:rsidRDefault="006D185B" w:rsidP="00075C08">
            <w:pPr>
              <w:spacing w:line="360" w:lineRule="auto"/>
              <w:jc w:val="center"/>
            </w:pPr>
          </w:p>
          <w:p w14:paraId="1FAFAD67" w14:textId="77777777" w:rsidR="006D185B" w:rsidRDefault="006D185B" w:rsidP="00075C08">
            <w:pPr>
              <w:spacing w:line="360" w:lineRule="auto"/>
              <w:jc w:val="center"/>
            </w:pPr>
          </w:p>
          <w:p w14:paraId="319C19CB" w14:textId="175FF587" w:rsidR="00075C08" w:rsidRPr="00DB174D" w:rsidRDefault="00B40DD8" w:rsidP="006D185B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="00075C08" w:rsidRPr="00DB174D">
              <w:rPr>
                <w:b/>
              </w:rPr>
              <w:t>.</w:t>
            </w:r>
          </w:p>
        </w:tc>
        <w:tc>
          <w:tcPr>
            <w:tcW w:w="1985" w:type="dxa"/>
            <w:vAlign w:val="center"/>
          </w:tcPr>
          <w:p w14:paraId="4C963E43" w14:textId="77777777" w:rsidR="00075C08" w:rsidRPr="006D185B" w:rsidRDefault="00075C08" w:rsidP="00EC2A60">
            <w:pPr>
              <w:spacing w:line="276" w:lineRule="auto"/>
              <w:jc w:val="center"/>
              <w:rPr>
                <w:b/>
                <w:color w:val="000000" w:themeColor="text1"/>
                <w:szCs w:val="22"/>
                <w:lang w:eastAsia="en-US"/>
              </w:rPr>
            </w:pPr>
            <w:r w:rsidRPr="006D185B">
              <w:rPr>
                <w:b/>
                <w:color w:val="000000" w:themeColor="text1"/>
                <w:szCs w:val="22"/>
                <w:lang w:eastAsia="en-US"/>
              </w:rPr>
              <w:t>Кронштейн распорный для светодиодного экрана</w:t>
            </w:r>
          </w:p>
        </w:tc>
        <w:tc>
          <w:tcPr>
            <w:tcW w:w="5528" w:type="dxa"/>
            <w:shd w:val="clear" w:color="auto" w:fill="FFFFFF" w:themeFill="background1"/>
          </w:tcPr>
          <w:p w14:paraId="3ADF6F0D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Тип кронштейна: Распорный (</w:t>
            </w:r>
            <w:proofErr w:type="spellStart"/>
            <w:r w:rsidRPr="00456FA5">
              <w:rPr>
                <w:rFonts w:eastAsia="Cambria"/>
                <w:sz w:val="18"/>
                <w:szCs w:val="18"/>
                <w:lang w:eastAsia="en-US"/>
              </w:rPr>
              <w:t>пол-потолок</w:t>
            </w:r>
            <w:proofErr w:type="spellEnd"/>
            <w:r w:rsidRPr="00456FA5">
              <w:rPr>
                <w:rFonts w:eastAsia="Cambria"/>
                <w:sz w:val="18"/>
                <w:szCs w:val="18"/>
                <w:lang w:eastAsia="en-US"/>
              </w:rPr>
              <w:t>)</w:t>
            </w:r>
          </w:p>
          <w:p w14:paraId="28B40FFA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Материал: металл</w:t>
            </w:r>
          </w:p>
          <w:p w14:paraId="1ED5C3E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Совместимые кабинеты: 640х480</w:t>
            </w:r>
          </w:p>
          <w:p w14:paraId="09C89BAF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Количество устанавливаемых кабинетов по горизонтали не менее 7 шт.</w:t>
            </w:r>
          </w:p>
          <w:p w14:paraId="70092F3C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Количество устанавливаемых кабинетов по вертикали не менее 5 шт. </w:t>
            </w:r>
          </w:p>
          <w:p w14:paraId="2B660683" w14:textId="77777777" w:rsidR="00456FA5" w:rsidRPr="00456FA5" w:rsidRDefault="00456FA5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Высота от пола до нижнего края экрана: __см. </w:t>
            </w:r>
          </w:p>
          <w:p w14:paraId="041490DB" w14:textId="0B83D7D1" w:rsidR="00075C08" w:rsidRPr="00B40093" w:rsidRDefault="00456FA5" w:rsidP="00456FA5">
            <w:pPr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Возможность выравнивания</w:t>
            </w:r>
            <w:r w:rsidR="004B2727">
              <w:rPr>
                <w:rFonts w:eastAsia="Cambria"/>
                <w:sz w:val="18"/>
                <w:szCs w:val="18"/>
                <w:lang w:eastAsia="en-US"/>
              </w:rPr>
              <w:t xml:space="preserve"> (регулировки)</w:t>
            </w:r>
            <w:r w:rsidRPr="00456FA5">
              <w:rPr>
                <w:rFonts w:eastAsia="Cambria"/>
                <w:sz w:val="18"/>
                <w:szCs w:val="18"/>
                <w:lang w:eastAsia="en-US"/>
              </w:rPr>
              <w:t xml:space="preserve"> кабинетов на кронштейне для обеспечения ровной поверхности экрана: наличие</w:t>
            </w:r>
          </w:p>
        </w:tc>
        <w:tc>
          <w:tcPr>
            <w:tcW w:w="2693" w:type="dxa"/>
            <w:gridSpan w:val="2"/>
            <w:shd w:val="clear" w:color="auto" w:fill="FFFFFF" w:themeFill="background1"/>
          </w:tcPr>
          <w:p w14:paraId="2405DD0E" w14:textId="77777777" w:rsidR="00075C08" w:rsidRDefault="00075C08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</w:p>
          <w:p w14:paraId="0FFE1E1B" w14:textId="77777777" w:rsidR="00640CA6" w:rsidRPr="00B40093" w:rsidRDefault="00640CA6" w:rsidP="00640CA6">
            <w:pPr>
              <w:spacing w:line="360" w:lineRule="auto"/>
              <w:jc w:val="center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68558C47" wp14:editId="34F37BBA">
                  <wp:extent cx="1393190" cy="1003300"/>
                  <wp:effectExtent l="0" t="0" r="0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аспорный кронштейн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</w:tcPr>
          <w:p w14:paraId="22D5B83E" w14:textId="77777777" w:rsidR="00075C08" w:rsidRPr="005C5D09" w:rsidRDefault="00075C08" w:rsidP="00075C08">
            <w:pPr>
              <w:spacing w:line="360" w:lineRule="auto"/>
              <w:jc w:val="center"/>
            </w:pPr>
            <w:r w:rsidRPr="005C5D09">
              <w:t>1</w:t>
            </w:r>
          </w:p>
        </w:tc>
        <w:tc>
          <w:tcPr>
            <w:tcW w:w="1134" w:type="dxa"/>
          </w:tcPr>
          <w:p w14:paraId="7C09F278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</w:tcPr>
          <w:p w14:paraId="24A7DE88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</w:tcPr>
          <w:p w14:paraId="5710C179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  <w:tr w:rsidR="00075C08" w14:paraId="7BF0EC94" w14:textId="77777777" w:rsidTr="00FD40C4">
        <w:tc>
          <w:tcPr>
            <w:tcW w:w="708" w:type="dxa"/>
          </w:tcPr>
          <w:p w14:paraId="4CC288B2" w14:textId="77777777" w:rsidR="006D185B" w:rsidRDefault="006D185B" w:rsidP="00075C08">
            <w:pPr>
              <w:spacing w:line="360" w:lineRule="auto"/>
              <w:jc w:val="center"/>
            </w:pPr>
          </w:p>
          <w:p w14:paraId="5C4ACD4C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3CB2D133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33105D48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15D75F23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02697C3D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23CFDE51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78909F11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5F33579E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4FB53FC2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5E0303DB" w14:textId="56A392FD" w:rsidR="00075C08" w:rsidRPr="00DB174D" w:rsidRDefault="00B40DD8" w:rsidP="00075C08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5</w:t>
            </w:r>
            <w:r w:rsidR="00DB174D" w:rsidRPr="00DB174D">
              <w:rPr>
                <w:b/>
              </w:rPr>
              <w:t>.</w:t>
            </w:r>
          </w:p>
        </w:tc>
        <w:tc>
          <w:tcPr>
            <w:tcW w:w="1985" w:type="dxa"/>
            <w:vAlign w:val="center"/>
          </w:tcPr>
          <w:p w14:paraId="34B7D7AE" w14:textId="0FBC3272" w:rsidR="00075C08" w:rsidRPr="006D185B" w:rsidRDefault="00075C08" w:rsidP="00EC2A60">
            <w:pPr>
              <w:spacing w:line="276" w:lineRule="auto"/>
              <w:jc w:val="center"/>
              <w:rPr>
                <w:b/>
                <w:color w:val="000000" w:themeColor="text1"/>
                <w:szCs w:val="22"/>
                <w:lang w:eastAsia="en-US"/>
              </w:rPr>
            </w:pPr>
            <w:r w:rsidRPr="006D185B">
              <w:rPr>
                <w:b/>
                <w:color w:val="000000" w:themeColor="text1"/>
                <w:szCs w:val="22"/>
                <w:lang w:eastAsia="en-US"/>
              </w:rPr>
              <w:t xml:space="preserve">Контроллер светодиодного экрана </w:t>
            </w:r>
            <w:proofErr w:type="spellStart"/>
            <w:r w:rsidR="00C248D7" w:rsidRPr="00C248D7">
              <w:rPr>
                <w:b/>
                <w:color w:val="000000" w:themeColor="text1"/>
                <w:szCs w:val="22"/>
                <w:lang w:eastAsia="en-US"/>
              </w:rPr>
              <w:t>Novastar</w:t>
            </w:r>
            <w:proofErr w:type="spellEnd"/>
            <w:r w:rsidR="00BA1DA0">
              <w:rPr>
                <w:b/>
                <w:color w:val="000000" w:themeColor="text1"/>
                <w:szCs w:val="22"/>
                <w:lang w:eastAsia="en-US"/>
              </w:rPr>
              <w:t xml:space="preserve"> </w:t>
            </w:r>
            <w:r w:rsidR="00BA1DA0" w:rsidRPr="00BA1DA0">
              <w:rPr>
                <w:b/>
                <w:color w:val="000000" w:themeColor="text1"/>
                <w:szCs w:val="22"/>
                <w:lang w:eastAsia="en-US"/>
              </w:rPr>
              <w:t>MCTRL600 1U</w:t>
            </w:r>
            <w:r w:rsidR="00C248D7">
              <w:rPr>
                <w:b/>
                <w:color w:val="000000" w:themeColor="text1"/>
                <w:szCs w:val="22"/>
                <w:lang w:eastAsia="en-US"/>
              </w:rPr>
              <w:t xml:space="preserve"> </w:t>
            </w:r>
            <w:r w:rsidR="00C248D7">
              <w:rPr>
                <w:i/>
                <w:iCs/>
                <w:color w:val="000000"/>
              </w:rPr>
              <w:t>(или эквивалент)</w:t>
            </w:r>
          </w:p>
        </w:tc>
        <w:tc>
          <w:tcPr>
            <w:tcW w:w="5528" w:type="dxa"/>
            <w:shd w:val="clear" w:color="auto" w:fill="FFFFFF" w:themeFill="background1"/>
          </w:tcPr>
          <w:p w14:paraId="0BD9F000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Контроллер светодиодного экрана предназначен для управления, обработки и вывода изображений на светодиодный экран с использованием полного разрешения каждого светодиодного кабинета. </w:t>
            </w:r>
          </w:p>
          <w:p w14:paraId="42D8F5E9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Требования к техническим характеристикам контроллера светодиодного экрана:</w:t>
            </w:r>
          </w:p>
          <w:p w14:paraId="185EB12E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Корпус: 2U</w:t>
            </w:r>
          </w:p>
          <w:p w14:paraId="03BFFAC5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Максимальное выводимое разрешение: не менее 4096х1260 </w:t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</w:p>
          <w:p w14:paraId="77040EDC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Частота обновления: не менее 60 Гц</w:t>
            </w:r>
          </w:p>
          <w:p w14:paraId="71BB1012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Поддержка произвольной частоты обновления: наличие</w:t>
            </w:r>
          </w:p>
          <w:p w14:paraId="30647003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Нижняя граница диапазона произвольной частоты обновления: не более 23.98</w:t>
            </w:r>
          </w:p>
          <w:p w14:paraId="1829E51B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Верхняя граница диапазона произвольной частоты обновления: не менее 120Гц</w:t>
            </w:r>
          </w:p>
          <w:p w14:paraId="1A46F143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Цветовая </w:t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субдискретизация</w:t>
            </w:r>
            <w:proofErr w:type="spellEnd"/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: RGB 4:4:4, </w:t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YCbCr</w:t>
            </w:r>
            <w:proofErr w:type="spellEnd"/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 4:4:4/4:2:2/4:2:0</w:t>
            </w:r>
          </w:p>
          <w:p w14:paraId="2EA25083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Глубина цвета 8 бит/10 бит/12 бит: наличие</w:t>
            </w:r>
          </w:p>
          <w:p w14:paraId="23F77BC5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Поддержка технологии </w:t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DeepColor</w:t>
            </w:r>
            <w:proofErr w:type="spellEnd"/>
            <w:r w:rsidRPr="006D185B">
              <w:rPr>
                <w:rFonts w:eastAsia="Cambria"/>
                <w:sz w:val="18"/>
                <w:szCs w:val="18"/>
                <w:lang w:eastAsia="en-US"/>
              </w:rPr>
              <w:t>: наличие</w:t>
            </w:r>
          </w:p>
          <w:p w14:paraId="685407A9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Время отклика: не более 1 мс</w:t>
            </w:r>
          </w:p>
          <w:p w14:paraId="7AB6C917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Одновременная работа с несколькими экранами: наличие</w:t>
            </w:r>
          </w:p>
          <w:p w14:paraId="514D6A5F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Поддержка работы с системами калибровки: наличие</w:t>
            </w:r>
          </w:p>
          <w:p w14:paraId="21F69176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Поддержка 3D: наличие</w:t>
            </w:r>
          </w:p>
          <w:p w14:paraId="0B371245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Технология HDR: HDR10, HLG.</w:t>
            </w:r>
          </w:p>
          <w:p w14:paraId="5AC48F98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Видеовходы:</w:t>
            </w:r>
          </w:p>
          <w:p w14:paraId="41C5B2B4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ab/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6D185B">
              <w:rPr>
                <w:rFonts w:eastAsia="Cambria"/>
                <w:sz w:val="18"/>
                <w:szCs w:val="18"/>
                <w:lang w:eastAsia="en-US"/>
              </w:rPr>
              <w:t>: не менее 1 шт.</w:t>
            </w:r>
          </w:p>
          <w:p w14:paraId="5865803A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ab/>
              <w:t xml:space="preserve">DVI-D: не менее 2 шт. </w:t>
            </w:r>
          </w:p>
          <w:p w14:paraId="48F50CEF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ab/>
              <w:t>HDMI: не менее 1 шт.</w:t>
            </w:r>
          </w:p>
          <w:p w14:paraId="7BFDFAD2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Максимальное разрешение входов:</w:t>
            </w:r>
          </w:p>
          <w:p w14:paraId="598C4DDD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ab/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DisplayPort</w:t>
            </w:r>
            <w:proofErr w:type="spellEnd"/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: не менее 4096х2160 </w:t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  <w:r w:rsidRPr="006D185B">
              <w:rPr>
                <w:rFonts w:eastAsia="Cambria"/>
                <w:sz w:val="18"/>
                <w:szCs w:val="18"/>
                <w:lang w:eastAsia="en-US"/>
              </w:rPr>
              <w:t>,</w:t>
            </w:r>
          </w:p>
          <w:p w14:paraId="7693EF9F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ab/>
              <w:t xml:space="preserve">DVI-D: не менее 3840х1080 </w:t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, </w:t>
            </w:r>
          </w:p>
          <w:p w14:paraId="245CACE3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ab/>
              <w:t xml:space="preserve">HDMI: не менее 4096х2160 </w:t>
            </w:r>
            <w:proofErr w:type="spellStart"/>
            <w:r w:rsidRPr="006D185B">
              <w:rPr>
                <w:rFonts w:eastAsia="Cambria"/>
                <w:sz w:val="18"/>
                <w:szCs w:val="18"/>
                <w:lang w:eastAsia="en-US"/>
              </w:rPr>
              <w:t>px</w:t>
            </w:r>
            <w:proofErr w:type="spellEnd"/>
            <w:r w:rsidRPr="006D185B">
              <w:rPr>
                <w:rFonts w:eastAsia="Cambria"/>
                <w:sz w:val="18"/>
                <w:szCs w:val="18"/>
                <w:lang w:eastAsia="en-US"/>
              </w:rPr>
              <w:t xml:space="preserve"> </w:t>
            </w:r>
          </w:p>
          <w:p w14:paraId="12613957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lastRenderedPageBreak/>
              <w:t>Видеовыходы:</w:t>
            </w:r>
          </w:p>
          <w:p w14:paraId="36E16CE9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ab/>
              <w:t>Ethernet: не менее 16 шт.</w:t>
            </w:r>
          </w:p>
          <w:p w14:paraId="011C0A3A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ab/>
              <w:t xml:space="preserve">Optical 10G: не менее 4 шт. </w:t>
            </w:r>
          </w:p>
          <w:p w14:paraId="2BC115E8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Разъем USB: не менее 1 шт.</w:t>
            </w:r>
          </w:p>
          <w:p w14:paraId="29724006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Разъем подключения к ПК: USB Type-B, Ethernet.</w:t>
            </w:r>
          </w:p>
          <w:p w14:paraId="1F0EE3E3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Каскадирование: не более 10 устройств</w:t>
            </w:r>
          </w:p>
          <w:p w14:paraId="1949320E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Встроенный LCD экран: наличие</w:t>
            </w:r>
          </w:p>
          <w:p w14:paraId="2811EFDB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Кнопки навигации: не менее 2 шт.</w:t>
            </w:r>
          </w:p>
          <w:p w14:paraId="532B7F8F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Нижняя граница допустимого напряжения питания: не более 100 В</w:t>
            </w:r>
          </w:p>
          <w:p w14:paraId="46C96EB9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Верхняя граница допустимого напряжения питания: не менее 240 В</w:t>
            </w:r>
          </w:p>
          <w:p w14:paraId="38A9823A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Энергопотребление: не более 30 Вт</w:t>
            </w:r>
          </w:p>
          <w:p w14:paraId="59F5CECC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Нижняя граница допустимой температуры эксплуатации: не более -20°C</w:t>
            </w:r>
          </w:p>
          <w:p w14:paraId="460B5F3F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Верхняя граница допустимой температуры эксплуатации: не менее 60°C</w:t>
            </w:r>
          </w:p>
          <w:p w14:paraId="3D51C662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Нижняя граница допустимой влажности воздуха при эксплуатации: не более 10%</w:t>
            </w:r>
          </w:p>
          <w:p w14:paraId="053476EC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Верхняя граница допустимой влажности воздуха при эксплуатации: не менее 90%</w:t>
            </w:r>
          </w:p>
          <w:p w14:paraId="48C2DCA1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Нижняя граница допустимой температуры хранения: не более -20°C</w:t>
            </w:r>
          </w:p>
          <w:p w14:paraId="7696DC5C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Верхняя граница допустимой температуры хранения: не менее 70°C</w:t>
            </w:r>
          </w:p>
          <w:p w14:paraId="1490A764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Возможность установки в стойку 19”: наличие</w:t>
            </w:r>
          </w:p>
          <w:p w14:paraId="0C726572" w14:textId="77777777" w:rsidR="006D185B" w:rsidRPr="006D185B" w:rsidRDefault="006D185B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Вес: не более 4.6 кг</w:t>
            </w:r>
          </w:p>
          <w:p w14:paraId="1BAA9025" w14:textId="77777777" w:rsidR="00075C08" w:rsidRPr="00B40093" w:rsidRDefault="006D185B" w:rsidP="006D185B">
            <w:pPr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Комплектация: кабель питания, сетевой кабель, USB-кабель, HDMI-кабель, DP-кабель.</w:t>
            </w:r>
          </w:p>
        </w:tc>
        <w:tc>
          <w:tcPr>
            <w:tcW w:w="2693" w:type="dxa"/>
            <w:gridSpan w:val="2"/>
            <w:shd w:val="clear" w:color="auto" w:fill="FFFFFF" w:themeFill="background1"/>
          </w:tcPr>
          <w:p w14:paraId="7968AB16" w14:textId="77777777" w:rsidR="00075C08" w:rsidRDefault="00075C08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</w:p>
          <w:p w14:paraId="3F786E6B" w14:textId="77777777" w:rsidR="00640CA6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</w:p>
          <w:p w14:paraId="0A30C96E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  <w:highlight w:val="yellow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BDE52AD" wp14:editId="1B16BB53">
                  <wp:extent cx="1393190" cy="38544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Контроллер св.экр. MCTRL_600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38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</w:tcPr>
          <w:p w14:paraId="0CAC2A2D" w14:textId="77777777" w:rsidR="00075C08" w:rsidRPr="005C5D09" w:rsidRDefault="00075C08" w:rsidP="00075C08">
            <w:pPr>
              <w:spacing w:line="360" w:lineRule="auto"/>
              <w:jc w:val="center"/>
            </w:pPr>
            <w:r w:rsidRPr="005C5D09">
              <w:t>1</w:t>
            </w:r>
          </w:p>
        </w:tc>
        <w:tc>
          <w:tcPr>
            <w:tcW w:w="1134" w:type="dxa"/>
          </w:tcPr>
          <w:p w14:paraId="43DAB014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</w:tcPr>
          <w:p w14:paraId="37A1BDCB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</w:tcPr>
          <w:p w14:paraId="52FAD602" w14:textId="77777777" w:rsidR="00075C08" w:rsidRDefault="00075C08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  <w:tr w:rsidR="00640CA6" w14:paraId="515A80BC" w14:textId="77777777" w:rsidTr="00FD40C4">
        <w:tc>
          <w:tcPr>
            <w:tcW w:w="708" w:type="dxa"/>
            <w:vMerge w:val="restart"/>
          </w:tcPr>
          <w:p w14:paraId="64B0F282" w14:textId="77777777" w:rsidR="00640CA6" w:rsidRDefault="00640CA6" w:rsidP="00075C08">
            <w:pPr>
              <w:spacing w:line="360" w:lineRule="auto"/>
              <w:jc w:val="center"/>
            </w:pPr>
          </w:p>
          <w:p w14:paraId="1A3570B1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0F30FEC2" w14:textId="77777777" w:rsidR="00B40DD8" w:rsidRDefault="00B40DD8" w:rsidP="00075C08">
            <w:pPr>
              <w:spacing w:line="360" w:lineRule="auto"/>
              <w:jc w:val="center"/>
              <w:rPr>
                <w:b/>
              </w:rPr>
            </w:pPr>
          </w:p>
          <w:p w14:paraId="73545218" w14:textId="65AA24C0" w:rsidR="00640CA6" w:rsidRPr="00DB174D" w:rsidRDefault="00B40DD8" w:rsidP="00075C08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6</w:t>
            </w:r>
            <w:r w:rsidR="00640CA6" w:rsidRPr="00DB174D">
              <w:rPr>
                <w:b/>
              </w:rPr>
              <w:t>.</w:t>
            </w:r>
          </w:p>
        </w:tc>
        <w:tc>
          <w:tcPr>
            <w:tcW w:w="1985" w:type="dxa"/>
            <w:vMerge w:val="restart"/>
            <w:vAlign w:val="center"/>
          </w:tcPr>
          <w:p w14:paraId="04DE6001" w14:textId="77777777" w:rsidR="00640CA6" w:rsidRPr="006D185B" w:rsidRDefault="00640CA6" w:rsidP="00EC2A60">
            <w:pPr>
              <w:spacing w:line="276" w:lineRule="auto"/>
              <w:jc w:val="center"/>
              <w:rPr>
                <w:b/>
                <w:color w:val="000000" w:themeColor="text1"/>
                <w:szCs w:val="22"/>
                <w:lang w:eastAsia="en-US"/>
              </w:rPr>
            </w:pPr>
            <w:r w:rsidRPr="006D185B">
              <w:rPr>
                <w:b/>
                <w:color w:val="000000" w:themeColor="text1"/>
                <w:szCs w:val="22"/>
                <w:lang w:eastAsia="en-US"/>
              </w:rPr>
              <w:t>Комплект кабелей для светодиодного экрана</w:t>
            </w:r>
          </w:p>
        </w:tc>
        <w:tc>
          <w:tcPr>
            <w:tcW w:w="5528" w:type="dxa"/>
            <w:vMerge w:val="restart"/>
            <w:shd w:val="clear" w:color="auto" w:fill="FFFFFF" w:themeFill="background1"/>
          </w:tcPr>
          <w:p w14:paraId="6215AE73" w14:textId="77777777" w:rsidR="00640CA6" w:rsidRDefault="00640CA6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</w:p>
          <w:p w14:paraId="74D2526F" w14:textId="77777777" w:rsidR="00640CA6" w:rsidRDefault="00640CA6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</w:p>
          <w:p w14:paraId="43B1524D" w14:textId="77777777" w:rsidR="00640CA6" w:rsidRPr="006D185B" w:rsidRDefault="00640CA6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Комплект кабелей, необходимых для коммутации и совместного функционирования поставляемого оборудования светодиодного экрана, включая (но не ограничиваясь) следующие позиции:</w:t>
            </w:r>
          </w:p>
          <w:p w14:paraId="04AF360F" w14:textId="77777777" w:rsidR="00640CA6" w:rsidRPr="006D185B" w:rsidRDefault="00640CA6" w:rsidP="006D18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Cambria"/>
                <w:sz w:val="18"/>
                <w:szCs w:val="18"/>
                <w:lang w:eastAsia="en-US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Сетевые кабели для всего оборудования входящего в комплект: наличие</w:t>
            </w:r>
          </w:p>
          <w:p w14:paraId="50B98802" w14:textId="77777777" w:rsidR="00640CA6" w:rsidRPr="00B40093" w:rsidRDefault="00640CA6" w:rsidP="006D185B">
            <w:pPr>
              <w:rPr>
                <w:b/>
                <w:bCs/>
                <w:color w:val="FF0000"/>
                <w:sz w:val="28"/>
                <w:szCs w:val="28"/>
              </w:rPr>
            </w:pPr>
            <w:r w:rsidRPr="006D185B">
              <w:rPr>
                <w:rFonts w:eastAsia="Cambria"/>
                <w:sz w:val="18"/>
                <w:szCs w:val="18"/>
                <w:lang w:eastAsia="en-US"/>
              </w:rPr>
              <w:t>Кабели питания для всего оборудования входящего в комплект: наличие</w:t>
            </w:r>
          </w:p>
        </w:tc>
        <w:tc>
          <w:tcPr>
            <w:tcW w:w="1455" w:type="dxa"/>
            <w:shd w:val="clear" w:color="auto" w:fill="FFFFFF" w:themeFill="background1"/>
          </w:tcPr>
          <w:p w14:paraId="78A39528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521D1806" wp14:editId="412F72D9">
                  <wp:extent cx="628015" cy="730250"/>
                  <wp:effectExtent l="0" t="0" r="63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Кабель (Парч-корд) RJ45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73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8" w:type="dxa"/>
            <w:shd w:val="clear" w:color="auto" w:fill="FFFFFF" w:themeFill="background1"/>
          </w:tcPr>
          <w:p w14:paraId="369E16F8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5455D269" wp14:editId="7B75EF57">
                  <wp:extent cx="628015" cy="628015"/>
                  <wp:effectExtent l="0" t="0" r="635" b="6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Кабель DP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62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vMerge w:val="restart"/>
          </w:tcPr>
          <w:p w14:paraId="69E3F03F" w14:textId="77777777" w:rsidR="00640CA6" w:rsidRPr="006D185B" w:rsidRDefault="00640CA6" w:rsidP="00075C08">
            <w:pPr>
              <w:spacing w:line="360" w:lineRule="auto"/>
              <w:jc w:val="center"/>
            </w:pPr>
            <w:r>
              <w:t>1</w:t>
            </w:r>
          </w:p>
        </w:tc>
        <w:tc>
          <w:tcPr>
            <w:tcW w:w="1134" w:type="dxa"/>
            <w:vMerge w:val="restart"/>
          </w:tcPr>
          <w:p w14:paraId="68849E04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vMerge w:val="restart"/>
          </w:tcPr>
          <w:p w14:paraId="42AEE654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  <w:vMerge w:val="restart"/>
          </w:tcPr>
          <w:p w14:paraId="4AC70D6A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  <w:tr w:rsidR="00640CA6" w14:paraId="7974A3A8" w14:textId="77777777" w:rsidTr="00FD40C4">
        <w:tc>
          <w:tcPr>
            <w:tcW w:w="708" w:type="dxa"/>
            <w:vMerge/>
          </w:tcPr>
          <w:p w14:paraId="18099559" w14:textId="77777777" w:rsidR="00640CA6" w:rsidRDefault="00640CA6" w:rsidP="00075C08">
            <w:pPr>
              <w:spacing w:line="360" w:lineRule="auto"/>
              <w:jc w:val="center"/>
            </w:pPr>
          </w:p>
        </w:tc>
        <w:tc>
          <w:tcPr>
            <w:tcW w:w="1985" w:type="dxa"/>
            <w:vMerge/>
            <w:vAlign w:val="center"/>
          </w:tcPr>
          <w:p w14:paraId="42B34422" w14:textId="77777777" w:rsidR="00640CA6" w:rsidRPr="006D185B" w:rsidRDefault="00640CA6" w:rsidP="00EC2A60">
            <w:pPr>
              <w:spacing w:line="276" w:lineRule="auto"/>
              <w:jc w:val="center"/>
              <w:rPr>
                <w:b/>
                <w:color w:val="000000" w:themeColor="text1"/>
                <w:szCs w:val="22"/>
                <w:lang w:eastAsia="en-US"/>
              </w:rPr>
            </w:pPr>
          </w:p>
        </w:tc>
        <w:tc>
          <w:tcPr>
            <w:tcW w:w="5528" w:type="dxa"/>
            <w:vMerge/>
            <w:shd w:val="clear" w:color="auto" w:fill="FFFFFF" w:themeFill="background1"/>
          </w:tcPr>
          <w:p w14:paraId="7249AD28" w14:textId="77777777" w:rsidR="00640CA6" w:rsidRPr="006D185B" w:rsidRDefault="00640CA6" w:rsidP="006D185B">
            <w:pPr>
              <w:rPr>
                <w:rFonts w:eastAsia="Cambria"/>
                <w:sz w:val="18"/>
                <w:szCs w:val="18"/>
                <w:lang w:eastAsia="en-US"/>
              </w:rPr>
            </w:pPr>
          </w:p>
        </w:tc>
        <w:tc>
          <w:tcPr>
            <w:tcW w:w="1455" w:type="dxa"/>
            <w:shd w:val="clear" w:color="auto" w:fill="FFFFFF" w:themeFill="background1"/>
          </w:tcPr>
          <w:p w14:paraId="0F84CB73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66BDDB4" wp14:editId="23254165">
                  <wp:extent cx="628015" cy="502285"/>
                  <wp:effectExtent l="0" t="0" r="63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Кабель питания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8" w:type="dxa"/>
            <w:shd w:val="clear" w:color="auto" w:fill="FFFFFF" w:themeFill="background1"/>
          </w:tcPr>
          <w:p w14:paraId="747DAE40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674A9508" wp14:editId="33444FD7">
                  <wp:extent cx="628015" cy="418465"/>
                  <wp:effectExtent l="0" t="0" r="635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Удлинитель-Defender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41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vMerge/>
          </w:tcPr>
          <w:p w14:paraId="1492C54A" w14:textId="77777777" w:rsidR="00640CA6" w:rsidRDefault="00640CA6" w:rsidP="00075C08">
            <w:pPr>
              <w:spacing w:line="360" w:lineRule="auto"/>
              <w:jc w:val="center"/>
            </w:pPr>
          </w:p>
        </w:tc>
        <w:tc>
          <w:tcPr>
            <w:tcW w:w="1134" w:type="dxa"/>
            <w:vMerge/>
          </w:tcPr>
          <w:p w14:paraId="5DA75B0F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14:paraId="785D2A9C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  <w:vMerge/>
          </w:tcPr>
          <w:p w14:paraId="29388C8C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  <w:tr w:rsidR="00640CA6" w14:paraId="41873651" w14:textId="77777777" w:rsidTr="00FD40C4">
        <w:trPr>
          <w:trHeight w:val="1552"/>
        </w:trPr>
        <w:tc>
          <w:tcPr>
            <w:tcW w:w="708" w:type="dxa"/>
            <w:vMerge w:val="restart"/>
            <w:tcBorders>
              <w:left w:val="single" w:sz="4" w:space="0" w:color="000000"/>
            </w:tcBorders>
          </w:tcPr>
          <w:p w14:paraId="0AB76B35" w14:textId="77777777" w:rsidR="00640CA6" w:rsidRDefault="00640CA6" w:rsidP="00075C08">
            <w:pPr>
              <w:spacing w:line="360" w:lineRule="auto"/>
              <w:jc w:val="center"/>
              <w:rPr>
                <w:lang w:val="en-US"/>
              </w:rPr>
            </w:pPr>
          </w:p>
          <w:p w14:paraId="39987771" w14:textId="77777777" w:rsidR="00640CA6" w:rsidRDefault="00640CA6" w:rsidP="00075C08">
            <w:pPr>
              <w:spacing w:line="360" w:lineRule="auto"/>
              <w:jc w:val="center"/>
              <w:rPr>
                <w:lang w:val="en-US"/>
              </w:rPr>
            </w:pPr>
          </w:p>
          <w:p w14:paraId="292B03D1" w14:textId="77777777" w:rsidR="00640CA6" w:rsidRDefault="00640CA6" w:rsidP="00075C08">
            <w:pPr>
              <w:spacing w:line="360" w:lineRule="auto"/>
              <w:jc w:val="center"/>
              <w:rPr>
                <w:lang w:val="en-US"/>
              </w:rPr>
            </w:pPr>
          </w:p>
          <w:p w14:paraId="723E33A0" w14:textId="756DB41C" w:rsidR="00640CA6" w:rsidRPr="00DB174D" w:rsidRDefault="00B40DD8" w:rsidP="00075C08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7</w:t>
            </w:r>
            <w:r w:rsidR="00DB174D" w:rsidRPr="00DB174D">
              <w:rPr>
                <w:b/>
              </w:rPr>
              <w:t>.</w:t>
            </w:r>
          </w:p>
        </w:tc>
        <w:tc>
          <w:tcPr>
            <w:tcW w:w="1985" w:type="dxa"/>
            <w:vMerge w:val="restart"/>
            <w:vAlign w:val="center"/>
          </w:tcPr>
          <w:p w14:paraId="574F84FF" w14:textId="77777777" w:rsidR="00640CA6" w:rsidRPr="006D185B" w:rsidRDefault="00640CA6" w:rsidP="00EC2A60">
            <w:pPr>
              <w:spacing w:line="276" w:lineRule="auto"/>
              <w:jc w:val="center"/>
              <w:rPr>
                <w:b/>
                <w:color w:val="000000" w:themeColor="text1"/>
                <w:szCs w:val="22"/>
                <w:lang w:eastAsia="en-US"/>
              </w:rPr>
            </w:pPr>
            <w:r w:rsidRPr="006D185B">
              <w:rPr>
                <w:b/>
                <w:color w:val="000000" w:themeColor="text1"/>
                <w:szCs w:val="22"/>
                <w:lang w:eastAsia="en-US"/>
              </w:rPr>
              <w:t>Комплект кабелей для видеостены</w:t>
            </w:r>
          </w:p>
        </w:tc>
        <w:tc>
          <w:tcPr>
            <w:tcW w:w="5528" w:type="dxa"/>
            <w:vMerge w:val="restart"/>
            <w:shd w:val="clear" w:color="auto" w:fill="FFFFFF" w:themeFill="background1"/>
          </w:tcPr>
          <w:p w14:paraId="20AE1EDA" w14:textId="77777777" w:rsidR="00640CA6" w:rsidRDefault="00640CA6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</w:p>
          <w:p w14:paraId="52E26078" w14:textId="77777777" w:rsidR="00640CA6" w:rsidRDefault="00640CA6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</w:p>
          <w:p w14:paraId="519BBC2D" w14:textId="77777777" w:rsidR="00640CA6" w:rsidRPr="00456FA5" w:rsidRDefault="00640CA6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Комплект кабелей, необходимых для коммутации и совместного функционирования поставляемого оборудования видеостены 2х2, включая (но не ограничиваясь) следующие позиции:</w:t>
            </w:r>
          </w:p>
          <w:p w14:paraId="5E8EE95B" w14:textId="77777777" w:rsidR="00640CA6" w:rsidRPr="00456FA5" w:rsidRDefault="00640CA6" w:rsidP="00456F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Кабель HDMI: 1 шт.</w:t>
            </w:r>
          </w:p>
          <w:p w14:paraId="2B9B2E30" w14:textId="77777777" w:rsidR="00640CA6" w:rsidRPr="00456FA5" w:rsidRDefault="00640CA6" w:rsidP="00456F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Длина: не менее 5м</w:t>
            </w:r>
          </w:p>
          <w:p w14:paraId="7B47B104" w14:textId="77777777" w:rsidR="00640CA6" w:rsidRPr="00456FA5" w:rsidRDefault="00640CA6" w:rsidP="00456F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lastRenderedPageBreak/>
              <w:t>Максимальное разрешение передаваемого видеосигнала: не менее 1920х1080 пикселей</w:t>
            </w:r>
          </w:p>
          <w:p w14:paraId="085ECE88" w14:textId="77777777" w:rsidR="00640CA6" w:rsidRPr="00456FA5" w:rsidRDefault="00640CA6" w:rsidP="00456F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Частота видеосигнала при максимальном разрешении: не менее 30 Гц</w:t>
            </w:r>
          </w:p>
          <w:p w14:paraId="3825F66C" w14:textId="77777777" w:rsidR="00640CA6" w:rsidRPr="00456FA5" w:rsidRDefault="00640CA6" w:rsidP="00456F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Электрический сетевой фильтр на 6 розеток с защитой от перегрузки (длина кабеля не менее 10м): не менее 1 шт.</w:t>
            </w:r>
          </w:p>
          <w:p w14:paraId="236B5DDC" w14:textId="77777777" w:rsidR="00640CA6" w:rsidRPr="006D185B" w:rsidRDefault="00640CA6" w:rsidP="00456FA5">
            <w:pPr>
              <w:rPr>
                <w:rFonts w:eastAsia="Cambria"/>
                <w:sz w:val="18"/>
                <w:szCs w:val="18"/>
                <w:lang w:eastAsia="en-US"/>
              </w:rPr>
            </w:pPr>
            <w:r w:rsidRPr="00456FA5">
              <w:rPr>
                <w:rFonts w:eastAsia="Cambria"/>
                <w:sz w:val="18"/>
                <w:szCs w:val="18"/>
                <w:lang w:eastAsia="en-US"/>
              </w:rPr>
              <w:t>Кабели питания для всего оборудования входящего в комплект: наличие</w:t>
            </w:r>
          </w:p>
        </w:tc>
        <w:tc>
          <w:tcPr>
            <w:tcW w:w="1455" w:type="dxa"/>
            <w:shd w:val="clear" w:color="auto" w:fill="FFFFFF" w:themeFill="background1"/>
          </w:tcPr>
          <w:p w14:paraId="68FC857B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lastRenderedPageBreak/>
              <w:drawing>
                <wp:inline distT="0" distB="0" distL="0" distR="0" wp14:anchorId="5EB7AF37" wp14:editId="47C9AF17">
                  <wp:extent cx="628015" cy="730250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Кабель (Парч-корд) RJ45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73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8" w:type="dxa"/>
            <w:shd w:val="clear" w:color="auto" w:fill="FFFFFF" w:themeFill="background1"/>
          </w:tcPr>
          <w:p w14:paraId="3A99A13E" w14:textId="77777777" w:rsidR="00640CA6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F4EE497" wp14:editId="30A44987">
                  <wp:extent cx="628015" cy="628015"/>
                  <wp:effectExtent l="0" t="0" r="63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Кабель DP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62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CB8E08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</w:p>
        </w:tc>
        <w:tc>
          <w:tcPr>
            <w:tcW w:w="709" w:type="dxa"/>
            <w:vMerge w:val="restart"/>
          </w:tcPr>
          <w:p w14:paraId="46149FD3" w14:textId="77777777" w:rsidR="00640CA6" w:rsidRDefault="00640CA6" w:rsidP="00075C08">
            <w:pPr>
              <w:spacing w:line="360" w:lineRule="auto"/>
              <w:jc w:val="center"/>
            </w:pPr>
            <w:r>
              <w:t>2</w:t>
            </w:r>
          </w:p>
        </w:tc>
        <w:tc>
          <w:tcPr>
            <w:tcW w:w="1134" w:type="dxa"/>
            <w:vMerge w:val="restart"/>
          </w:tcPr>
          <w:p w14:paraId="2044301B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vMerge w:val="restart"/>
          </w:tcPr>
          <w:p w14:paraId="72F6361A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  <w:vMerge w:val="restart"/>
          </w:tcPr>
          <w:p w14:paraId="6A86696C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  <w:tr w:rsidR="00640CA6" w14:paraId="01993686" w14:textId="77777777" w:rsidTr="00FD40C4">
        <w:tc>
          <w:tcPr>
            <w:tcW w:w="708" w:type="dxa"/>
            <w:vMerge/>
            <w:tcBorders>
              <w:left w:val="single" w:sz="4" w:space="0" w:color="000000"/>
            </w:tcBorders>
          </w:tcPr>
          <w:p w14:paraId="7B3B9258" w14:textId="77777777" w:rsidR="00640CA6" w:rsidRPr="00456FA5" w:rsidRDefault="00640CA6" w:rsidP="00075C08">
            <w:pPr>
              <w:spacing w:line="360" w:lineRule="auto"/>
              <w:jc w:val="center"/>
            </w:pPr>
          </w:p>
        </w:tc>
        <w:tc>
          <w:tcPr>
            <w:tcW w:w="1985" w:type="dxa"/>
            <w:vMerge/>
            <w:vAlign w:val="center"/>
          </w:tcPr>
          <w:p w14:paraId="376A40C4" w14:textId="77777777" w:rsidR="00640CA6" w:rsidRPr="006D185B" w:rsidRDefault="00640CA6" w:rsidP="00EC2A60">
            <w:pPr>
              <w:spacing w:line="276" w:lineRule="auto"/>
              <w:jc w:val="center"/>
              <w:rPr>
                <w:b/>
                <w:color w:val="000000" w:themeColor="text1"/>
                <w:szCs w:val="22"/>
                <w:lang w:eastAsia="en-US"/>
              </w:rPr>
            </w:pPr>
          </w:p>
        </w:tc>
        <w:tc>
          <w:tcPr>
            <w:tcW w:w="5528" w:type="dxa"/>
            <w:vMerge/>
            <w:shd w:val="clear" w:color="auto" w:fill="FFFFFF" w:themeFill="background1"/>
          </w:tcPr>
          <w:p w14:paraId="0243705B" w14:textId="77777777" w:rsidR="00640CA6" w:rsidRPr="00B40093" w:rsidRDefault="00640CA6" w:rsidP="00456FA5">
            <w:pPr>
              <w:rPr>
                <w:b/>
                <w:bCs/>
                <w:color w:val="FF0000"/>
                <w:sz w:val="28"/>
                <w:szCs w:val="28"/>
              </w:rPr>
            </w:pPr>
          </w:p>
        </w:tc>
        <w:tc>
          <w:tcPr>
            <w:tcW w:w="1455" w:type="dxa"/>
            <w:shd w:val="clear" w:color="auto" w:fill="FFFFFF" w:themeFill="background1"/>
          </w:tcPr>
          <w:p w14:paraId="7039FBAB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29A57D43" wp14:editId="4CC3362D">
                  <wp:extent cx="628015" cy="502285"/>
                  <wp:effectExtent l="0" t="0" r="63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Кабель питания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8" w:type="dxa"/>
            <w:shd w:val="clear" w:color="auto" w:fill="FFFFFF" w:themeFill="background1"/>
          </w:tcPr>
          <w:p w14:paraId="7B78BA31" w14:textId="77777777" w:rsidR="00640CA6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14:paraId="618BF04C" w14:textId="77777777" w:rsidR="00640CA6" w:rsidRPr="00B40093" w:rsidRDefault="00640CA6" w:rsidP="00075C08">
            <w:pPr>
              <w:spacing w:line="36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8023715" wp14:editId="08081F90">
                  <wp:extent cx="628015" cy="418465"/>
                  <wp:effectExtent l="0" t="0" r="635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Удлинитель-Defender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41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vMerge/>
          </w:tcPr>
          <w:p w14:paraId="508E6F3F" w14:textId="77777777" w:rsidR="00640CA6" w:rsidRPr="00456FA5" w:rsidRDefault="00640CA6" w:rsidP="00075C08">
            <w:pPr>
              <w:spacing w:line="360" w:lineRule="auto"/>
              <w:jc w:val="center"/>
            </w:pPr>
          </w:p>
        </w:tc>
        <w:tc>
          <w:tcPr>
            <w:tcW w:w="1134" w:type="dxa"/>
            <w:vMerge/>
          </w:tcPr>
          <w:p w14:paraId="034EA359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14:paraId="7ADD508A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67" w:type="dxa"/>
            <w:vMerge/>
          </w:tcPr>
          <w:p w14:paraId="1767BBB8" w14:textId="77777777" w:rsidR="00640CA6" w:rsidRDefault="00640CA6" w:rsidP="00075C08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</w:tc>
      </w:tr>
    </w:tbl>
    <w:p w14:paraId="3BBE82F8" w14:textId="77777777" w:rsidR="00FD40C4" w:rsidRDefault="00FD40C4" w:rsidP="00FD40C4">
      <w:pPr>
        <w:ind w:left="-426" w:firstLine="540"/>
        <w:jc w:val="both"/>
        <w:rPr>
          <w:sz w:val="24"/>
          <w:szCs w:val="24"/>
        </w:rPr>
      </w:pPr>
    </w:p>
    <w:p w14:paraId="3F7FC29A" w14:textId="77777777" w:rsidR="00FD40C4" w:rsidRDefault="00FD40C4" w:rsidP="00FD40C4">
      <w:pPr>
        <w:ind w:left="-426"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</w:t>
      </w:r>
    </w:p>
    <w:p w14:paraId="3A3CB82F" w14:textId="77777777" w:rsidR="00FD40C4" w:rsidRDefault="00FD40C4" w:rsidP="00FD40C4">
      <w:pPr>
        <w:ind w:left="-426" w:firstLine="540"/>
        <w:jc w:val="both"/>
        <w:rPr>
          <w:sz w:val="24"/>
          <w:szCs w:val="24"/>
        </w:rPr>
      </w:pPr>
    </w:p>
    <w:p w14:paraId="39398087" w14:textId="6774D990" w:rsidR="00B6536E" w:rsidRPr="00FD40C4" w:rsidRDefault="00FD40C4" w:rsidP="00FD40C4">
      <w:pPr>
        <w:tabs>
          <w:tab w:val="left" w:pos="6080"/>
        </w:tabs>
        <w:rPr>
          <w:sz w:val="28"/>
          <w:szCs w:val="28"/>
        </w:rPr>
        <w:sectPr w:rsidR="00B6536E" w:rsidRPr="00FD40C4" w:rsidSect="00B6536E">
          <w:pgSz w:w="16838" w:h="11906" w:orient="landscape"/>
          <w:pgMar w:top="1361" w:right="454" w:bottom="851" w:left="340" w:header="709" w:footer="709" w:gutter="0"/>
          <w:cols w:space="708"/>
          <w:docGrid w:linePitch="360"/>
        </w:sectPr>
      </w:pPr>
      <w:r>
        <w:rPr>
          <w:sz w:val="28"/>
          <w:szCs w:val="28"/>
        </w:rPr>
        <w:tab/>
      </w:r>
    </w:p>
    <w:p w14:paraId="0F2E6510" w14:textId="77777777" w:rsidR="00B6536E" w:rsidRPr="00FD40C4" w:rsidRDefault="00B6536E"/>
    <w:p w14:paraId="01E7D695" w14:textId="77777777" w:rsidR="00B6536E" w:rsidRPr="00FD40C4" w:rsidRDefault="00B6536E"/>
    <w:p w14:paraId="361FB559" w14:textId="77777777" w:rsidR="00B6536E" w:rsidRPr="00FD40C4" w:rsidRDefault="00B6536E"/>
    <w:p w14:paraId="797CD90B" w14:textId="77777777" w:rsidR="00B6536E" w:rsidRPr="00FD40C4" w:rsidRDefault="00B6536E"/>
    <w:p w14:paraId="459F774D" w14:textId="77777777" w:rsidR="00B6536E" w:rsidRPr="00FD40C4" w:rsidRDefault="00B6536E"/>
    <w:p w14:paraId="11B0AC01" w14:textId="77777777" w:rsidR="00B6536E" w:rsidRPr="00FD40C4" w:rsidRDefault="00B6536E"/>
    <w:p w14:paraId="41C34C79" w14:textId="77777777" w:rsidR="00B6536E" w:rsidRPr="00FD40C4" w:rsidRDefault="00B6536E"/>
    <w:p w14:paraId="7C599AF1" w14:textId="77777777" w:rsidR="00B6536E" w:rsidRPr="00FD40C4" w:rsidRDefault="00B6536E"/>
    <w:p w14:paraId="1499F95A" w14:textId="77777777" w:rsidR="00B6536E" w:rsidRPr="00FD40C4" w:rsidRDefault="00B6536E"/>
    <w:p w14:paraId="71FFB773" w14:textId="77777777" w:rsidR="00B6536E" w:rsidRPr="00FD40C4" w:rsidRDefault="00B6536E"/>
    <w:p w14:paraId="7A2DBB19" w14:textId="77777777" w:rsidR="00B6536E" w:rsidRPr="00FD40C4" w:rsidRDefault="00B6536E"/>
    <w:p w14:paraId="476FA5E4" w14:textId="77777777" w:rsidR="00B6536E" w:rsidRPr="00FD40C4" w:rsidRDefault="00B6536E"/>
    <w:p w14:paraId="213C06C1" w14:textId="77777777" w:rsidR="00B6536E" w:rsidRPr="00FD40C4" w:rsidRDefault="00B6536E"/>
    <w:p w14:paraId="16DBD54F" w14:textId="77777777" w:rsidR="00B6536E" w:rsidRPr="00FD40C4" w:rsidRDefault="00B6536E"/>
    <w:p w14:paraId="0A92FE36" w14:textId="77777777" w:rsidR="00B6536E" w:rsidRPr="00FD40C4" w:rsidRDefault="00B6536E"/>
    <w:p w14:paraId="442F0E2C" w14:textId="77777777" w:rsidR="00B6536E" w:rsidRPr="00FD40C4" w:rsidRDefault="00B6536E"/>
    <w:p w14:paraId="5C3F7C6F" w14:textId="77777777" w:rsidR="00B6536E" w:rsidRPr="00FD40C4" w:rsidRDefault="00B6536E"/>
    <w:p w14:paraId="0A958EFC" w14:textId="77777777" w:rsidR="00B6536E" w:rsidRPr="00FD40C4" w:rsidRDefault="00B6536E"/>
    <w:p w14:paraId="269B192A" w14:textId="77777777" w:rsidR="00B6536E" w:rsidRPr="00FD40C4" w:rsidRDefault="00B6536E"/>
    <w:p w14:paraId="27211BE7" w14:textId="77777777" w:rsidR="00B6536E" w:rsidRPr="00FD40C4" w:rsidRDefault="00B6536E"/>
    <w:p w14:paraId="3C3836DF" w14:textId="77777777" w:rsidR="00B6536E" w:rsidRPr="00FD40C4" w:rsidRDefault="00B6536E"/>
    <w:p w14:paraId="539DED91" w14:textId="77777777" w:rsidR="00B6536E" w:rsidRPr="00FD40C4" w:rsidRDefault="00B6536E"/>
    <w:p w14:paraId="6CAFA45F" w14:textId="77777777" w:rsidR="00B6536E" w:rsidRPr="00FD40C4" w:rsidRDefault="00B6536E"/>
    <w:p w14:paraId="2941C268" w14:textId="77777777" w:rsidR="00B6536E" w:rsidRPr="00FD40C4" w:rsidRDefault="00B6536E"/>
    <w:p w14:paraId="5ACBC6DA" w14:textId="77777777" w:rsidR="00B6536E" w:rsidRPr="00FD40C4" w:rsidRDefault="00B6536E"/>
    <w:p w14:paraId="56988671" w14:textId="77777777" w:rsidR="00B6536E" w:rsidRPr="00FD40C4" w:rsidRDefault="00B6536E"/>
    <w:p w14:paraId="346A7072" w14:textId="77777777" w:rsidR="00B6536E" w:rsidRPr="00FD40C4" w:rsidRDefault="00B6536E"/>
    <w:p w14:paraId="7268A59F" w14:textId="77777777" w:rsidR="00B6536E" w:rsidRPr="00FD40C4" w:rsidRDefault="00B6536E"/>
    <w:p w14:paraId="33A6A74B" w14:textId="77777777" w:rsidR="00B6536E" w:rsidRPr="00FD40C4" w:rsidRDefault="00B6536E"/>
    <w:sectPr w:rsidR="00B6536E" w:rsidRPr="00FD40C4" w:rsidSect="00B6536E">
      <w:pgSz w:w="11906" w:h="16838"/>
      <w:pgMar w:top="454" w:right="851" w:bottom="340" w:left="136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D855F8" w14:textId="77777777" w:rsidR="00B10725" w:rsidRDefault="00B10725" w:rsidP="00941CAB">
      <w:r>
        <w:separator/>
      </w:r>
    </w:p>
  </w:endnote>
  <w:endnote w:type="continuationSeparator" w:id="0">
    <w:p w14:paraId="3F6BFF59" w14:textId="77777777" w:rsidR="00B10725" w:rsidRDefault="00B10725" w:rsidP="00941C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1994ED" w14:textId="77777777" w:rsidR="00B10725" w:rsidRDefault="00B10725" w:rsidP="00941CAB">
      <w:r>
        <w:separator/>
      </w:r>
    </w:p>
  </w:footnote>
  <w:footnote w:type="continuationSeparator" w:id="0">
    <w:p w14:paraId="717EBC9A" w14:textId="77777777" w:rsidR="00B10725" w:rsidRDefault="00B10725" w:rsidP="00941CA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473E29"/>
    <w:multiLevelType w:val="multilevel"/>
    <w:tmpl w:val="36769390"/>
    <w:lvl w:ilvl="0">
      <w:start w:val="1"/>
      <w:numFmt w:val="decimal"/>
      <w:lvlText w:val="%1."/>
      <w:lvlJc w:val="left"/>
      <w:pPr>
        <w:ind w:left="720" w:hanging="360"/>
      </w:pPr>
      <w:rPr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5E4367E"/>
    <w:multiLevelType w:val="multilevel"/>
    <w:tmpl w:val="96CA555A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82936E6"/>
    <w:multiLevelType w:val="multilevel"/>
    <w:tmpl w:val="936E5C0A"/>
    <w:lvl w:ilvl="0">
      <w:start w:val="4"/>
      <w:numFmt w:val="decimal"/>
      <w:lvlText w:val="%1."/>
      <w:lvlJc w:val="left"/>
      <w:pPr>
        <w:ind w:left="580" w:hanging="5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8C93388"/>
    <w:multiLevelType w:val="multilevel"/>
    <w:tmpl w:val="36769390"/>
    <w:lvl w:ilvl="0">
      <w:start w:val="1"/>
      <w:numFmt w:val="decimal"/>
      <w:lvlText w:val="%1."/>
      <w:lvlJc w:val="left"/>
      <w:pPr>
        <w:ind w:left="720" w:hanging="360"/>
      </w:pPr>
      <w:rPr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168929F8"/>
    <w:multiLevelType w:val="multilevel"/>
    <w:tmpl w:val="936E5C0A"/>
    <w:lvl w:ilvl="0">
      <w:start w:val="4"/>
      <w:numFmt w:val="decimal"/>
      <w:lvlText w:val="%1."/>
      <w:lvlJc w:val="left"/>
      <w:pPr>
        <w:ind w:left="580" w:hanging="5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481E741B"/>
    <w:multiLevelType w:val="hybridMultilevel"/>
    <w:tmpl w:val="62A4A8E4"/>
    <w:lvl w:ilvl="0" w:tplc="B3C884A6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6" w15:restartNumberingAfterBreak="0">
    <w:nsid w:val="50395034"/>
    <w:multiLevelType w:val="multilevel"/>
    <w:tmpl w:val="F2FE9CCC"/>
    <w:lvl w:ilvl="0">
      <w:start w:val="1"/>
      <w:numFmt w:val="decimal"/>
      <w:pStyle w:val="1"/>
      <w:lvlText w:val="%1."/>
      <w:lvlJc w:val="left"/>
      <w:pPr>
        <w:tabs>
          <w:tab w:val="num" w:pos="432"/>
        </w:tabs>
        <w:ind w:left="432" w:hanging="432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pStyle w:val="2"/>
      <w:lvlText w:val="%1.%2."/>
      <w:lvlJc w:val="left"/>
      <w:pPr>
        <w:tabs>
          <w:tab w:val="num" w:pos="860"/>
        </w:tabs>
        <w:ind w:left="860" w:hanging="576"/>
      </w:pPr>
      <w:rPr>
        <w:rFonts w:cs="Times New Roman" w:hint="default"/>
        <w:b w:val="0"/>
        <w:sz w:val="28"/>
        <w:szCs w:val="28"/>
      </w:rPr>
    </w:lvl>
    <w:lvl w:ilvl="2">
      <w:start w:val="1"/>
      <w:numFmt w:val="decimal"/>
      <w:lvlText w:val="8.%3."/>
      <w:lvlJc w:val="left"/>
      <w:pPr>
        <w:tabs>
          <w:tab w:val="num" w:pos="1260"/>
        </w:tabs>
        <w:ind w:left="1260" w:hanging="360"/>
      </w:pPr>
      <w:rPr>
        <w:rFonts w:cs="Times New Roman" w:hint="default"/>
        <w:sz w:val="26"/>
        <w:szCs w:val="26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224"/>
        </w:tabs>
        <w:ind w:left="1224" w:hanging="864"/>
      </w:pPr>
      <w:rPr>
        <w:rFonts w:ascii="Times New Roman" w:hAnsi="Times New Roman" w:cs="Times New Roman" w:hint="default"/>
        <w:i w:val="0"/>
        <w:sz w:val="26"/>
        <w:szCs w:val="26"/>
      </w:rPr>
    </w:lvl>
    <w:lvl w:ilvl="4">
      <w:start w:val="1"/>
      <w:numFmt w:val="russianLower"/>
      <w:lvlText w:val="%5)"/>
      <w:lvlJc w:val="left"/>
      <w:pPr>
        <w:tabs>
          <w:tab w:val="num" w:pos="1800"/>
        </w:tabs>
        <w:ind w:left="1800" w:hanging="360"/>
      </w:pPr>
      <w:rPr>
        <w:rFonts w:cs="Times New Roman" w:hint="default"/>
        <w:sz w:val="26"/>
        <w:szCs w:val="26"/>
      </w:rPr>
    </w:lvl>
    <w:lvl w:ilvl="5">
      <w:start w:val="1"/>
      <w:numFmt w:val="decimal"/>
      <w:pStyle w:val="6"/>
      <w:lvlText w:val="%5.%6.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7" w15:restartNumberingAfterBreak="0">
    <w:nsid w:val="5AFD6B15"/>
    <w:multiLevelType w:val="multilevel"/>
    <w:tmpl w:val="2E80716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  <w:b/>
        <w:bCs/>
        <w:i w:val="0"/>
        <w:iCs w:val="0"/>
        <w:sz w:val="28"/>
        <w:szCs w:val="28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  <w:b/>
        <w:bCs/>
        <w:i w:val="0"/>
        <w:iCs w:val="0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8" w15:restartNumberingAfterBreak="0">
    <w:nsid w:val="683050A9"/>
    <w:multiLevelType w:val="multilevel"/>
    <w:tmpl w:val="E5E66F28"/>
    <w:lvl w:ilvl="0">
      <w:start w:val="4"/>
      <w:numFmt w:val="decimal"/>
      <w:lvlText w:val="%1."/>
      <w:lvlJc w:val="left"/>
      <w:pPr>
        <w:ind w:left="740" w:hanging="7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44" w:hanging="7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40" w:hanging="74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71F46E03"/>
    <w:multiLevelType w:val="multilevel"/>
    <w:tmpl w:val="54BE543E"/>
    <w:lvl w:ilvl="0">
      <w:start w:val="5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 w16cid:durableId="878475656">
    <w:abstractNumId w:val="6"/>
  </w:num>
  <w:num w:numId="2" w16cid:durableId="1330599432">
    <w:abstractNumId w:val="7"/>
  </w:num>
  <w:num w:numId="3" w16cid:durableId="4552839">
    <w:abstractNumId w:val="8"/>
  </w:num>
  <w:num w:numId="4" w16cid:durableId="1034840637">
    <w:abstractNumId w:val="2"/>
  </w:num>
  <w:num w:numId="5" w16cid:durableId="88937256">
    <w:abstractNumId w:val="9"/>
  </w:num>
  <w:num w:numId="6" w16cid:durableId="401685442">
    <w:abstractNumId w:val="4"/>
  </w:num>
  <w:num w:numId="7" w16cid:durableId="1621106106">
    <w:abstractNumId w:val="1"/>
  </w:num>
  <w:num w:numId="8" w16cid:durableId="484932605">
    <w:abstractNumId w:val="5"/>
  </w:num>
  <w:num w:numId="9" w16cid:durableId="23793877">
    <w:abstractNumId w:val="0"/>
  </w:num>
  <w:num w:numId="10" w16cid:durableId="3594793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PersonalInformation/>
  <w:removeDateAndTime/>
  <w:proofState w:spelling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046A"/>
    <w:rsid w:val="00012F82"/>
    <w:rsid w:val="00075C08"/>
    <w:rsid w:val="00077B2A"/>
    <w:rsid w:val="00085FF4"/>
    <w:rsid w:val="000A6A31"/>
    <w:rsid w:val="000D5797"/>
    <w:rsid w:val="000D716C"/>
    <w:rsid w:val="000E5738"/>
    <w:rsid w:val="00105415"/>
    <w:rsid w:val="0011247A"/>
    <w:rsid w:val="00144F7D"/>
    <w:rsid w:val="001634AC"/>
    <w:rsid w:val="0016367F"/>
    <w:rsid w:val="0017321C"/>
    <w:rsid w:val="001C2EA1"/>
    <w:rsid w:val="001F685D"/>
    <w:rsid w:val="00254B3B"/>
    <w:rsid w:val="002703B1"/>
    <w:rsid w:val="002821F9"/>
    <w:rsid w:val="0028286B"/>
    <w:rsid w:val="00293988"/>
    <w:rsid w:val="002B52D6"/>
    <w:rsid w:val="002C0435"/>
    <w:rsid w:val="002C1477"/>
    <w:rsid w:val="002F301B"/>
    <w:rsid w:val="00300A61"/>
    <w:rsid w:val="003129A9"/>
    <w:rsid w:val="00334844"/>
    <w:rsid w:val="0036484A"/>
    <w:rsid w:val="003C374D"/>
    <w:rsid w:val="003C695A"/>
    <w:rsid w:val="003C7144"/>
    <w:rsid w:val="003D0652"/>
    <w:rsid w:val="00401A4A"/>
    <w:rsid w:val="00427114"/>
    <w:rsid w:val="004470DA"/>
    <w:rsid w:val="00456FA5"/>
    <w:rsid w:val="00463A88"/>
    <w:rsid w:val="0047539F"/>
    <w:rsid w:val="00484E92"/>
    <w:rsid w:val="00485770"/>
    <w:rsid w:val="00492B07"/>
    <w:rsid w:val="0049504E"/>
    <w:rsid w:val="004A5EEC"/>
    <w:rsid w:val="004B2727"/>
    <w:rsid w:val="004F788F"/>
    <w:rsid w:val="00533A73"/>
    <w:rsid w:val="00536B9F"/>
    <w:rsid w:val="005443A5"/>
    <w:rsid w:val="00547A10"/>
    <w:rsid w:val="0058056D"/>
    <w:rsid w:val="005C5D09"/>
    <w:rsid w:val="005E6FBD"/>
    <w:rsid w:val="00640CA6"/>
    <w:rsid w:val="00683610"/>
    <w:rsid w:val="00686D50"/>
    <w:rsid w:val="006B10BE"/>
    <w:rsid w:val="006C1439"/>
    <w:rsid w:val="006C7515"/>
    <w:rsid w:val="006D185B"/>
    <w:rsid w:val="006F7AC5"/>
    <w:rsid w:val="00701D41"/>
    <w:rsid w:val="007430B7"/>
    <w:rsid w:val="007552D5"/>
    <w:rsid w:val="007B0EFC"/>
    <w:rsid w:val="007D71E8"/>
    <w:rsid w:val="007F1B31"/>
    <w:rsid w:val="00820D98"/>
    <w:rsid w:val="00820F8C"/>
    <w:rsid w:val="00837994"/>
    <w:rsid w:val="0084046A"/>
    <w:rsid w:val="008447F9"/>
    <w:rsid w:val="00882600"/>
    <w:rsid w:val="00892D6C"/>
    <w:rsid w:val="008A3A5E"/>
    <w:rsid w:val="008C57E0"/>
    <w:rsid w:val="008D3455"/>
    <w:rsid w:val="00941CAB"/>
    <w:rsid w:val="009540C1"/>
    <w:rsid w:val="00960046"/>
    <w:rsid w:val="009676DB"/>
    <w:rsid w:val="009850A4"/>
    <w:rsid w:val="009879B4"/>
    <w:rsid w:val="009A50E5"/>
    <w:rsid w:val="009B3C56"/>
    <w:rsid w:val="009D0D7D"/>
    <w:rsid w:val="009D3990"/>
    <w:rsid w:val="009D5955"/>
    <w:rsid w:val="00A32898"/>
    <w:rsid w:val="00A51CCC"/>
    <w:rsid w:val="00A56731"/>
    <w:rsid w:val="00A673E0"/>
    <w:rsid w:val="00A91C23"/>
    <w:rsid w:val="00B10725"/>
    <w:rsid w:val="00B26E70"/>
    <w:rsid w:val="00B31D7D"/>
    <w:rsid w:val="00B40093"/>
    <w:rsid w:val="00B40DD8"/>
    <w:rsid w:val="00B6536E"/>
    <w:rsid w:val="00B6569D"/>
    <w:rsid w:val="00BA1DA0"/>
    <w:rsid w:val="00BE0389"/>
    <w:rsid w:val="00C0361E"/>
    <w:rsid w:val="00C153D0"/>
    <w:rsid w:val="00C248D7"/>
    <w:rsid w:val="00C2626D"/>
    <w:rsid w:val="00C41342"/>
    <w:rsid w:val="00C423D3"/>
    <w:rsid w:val="00C70E93"/>
    <w:rsid w:val="00C73B7C"/>
    <w:rsid w:val="00C85FD4"/>
    <w:rsid w:val="00C90C41"/>
    <w:rsid w:val="00CD66F7"/>
    <w:rsid w:val="00CE146D"/>
    <w:rsid w:val="00CE7B20"/>
    <w:rsid w:val="00CF77BE"/>
    <w:rsid w:val="00D01BF0"/>
    <w:rsid w:val="00D0541B"/>
    <w:rsid w:val="00D12809"/>
    <w:rsid w:val="00D15037"/>
    <w:rsid w:val="00DA046A"/>
    <w:rsid w:val="00DB174D"/>
    <w:rsid w:val="00DC1D56"/>
    <w:rsid w:val="00DF4E7D"/>
    <w:rsid w:val="00E21DBD"/>
    <w:rsid w:val="00E64606"/>
    <w:rsid w:val="00E65FC6"/>
    <w:rsid w:val="00E673FD"/>
    <w:rsid w:val="00EB024F"/>
    <w:rsid w:val="00EC2A60"/>
    <w:rsid w:val="00EC31C3"/>
    <w:rsid w:val="00EC5864"/>
    <w:rsid w:val="00EC666A"/>
    <w:rsid w:val="00ED1400"/>
    <w:rsid w:val="00ED568A"/>
    <w:rsid w:val="00EF4E13"/>
    <w:rsid w:val="00F25E29"/>
    <w:rsid w:val="00F334F5"/>
    <w:rsid w:val="00F418C3"/>
    <w:rsid w:val="00F559C5"/>
    <w:rsid w:val="00F802AD"/>
    <w:rsid w:val="00F90135"/>
    <w:rsid w:val="00F95D50"/>
    <w:rsid w:val="00FB70F7"/>
    <w:rsid w:val="00FC7DD7"/>
    <w:rsid w:val="00FD40C4"/>
    <w:rsid w:val="00FE0231"/>
    <w:rsid w:val="00FF3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61E3C9C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D59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Ðàçäåë,Heading 1 Char1,h1"/>
    <w:basedOn w:val="a"/>
    <w:next w:val="a"/>
    <w:link w:val="11"/>
    <w:uiPriority w:val="9"/>
    <w:qFormat/>
    <w:rsid w:val="00DA046A"/>
    <w:pPr>
      <w:keepNext/>
      <w:numPr>
        <w:numId w:val="1"/>
      </w:numPr>
      <w:spacing w:before="240" w:after="60"/>
      <w:jc w:val="center"/>
      <w:outlineLvl w:val="0"/>
    </w:pPr>
    <w:rPr>
      <w:b/>
      <w:kern w:val="28"/>
      <w:sz w:val="36"/>
    </w:rPr>
  </w:style>
  <w:style w:type="paragraph" w:styleId="2">
    <w:name w:val="heading 2"/>
    <w:aliases w:val="H2,Заголовок 2 Знак1,Заголовок 2 Знак Знак,H2 Знак Знак,Numbered text 3 Знак Знак,h2 Знак Знак,H2 Знак1,Numbered text 3 Знак1,2 headline Знак,h Знак,headline Знак,h2 Знак1,Numbered text 3,2 headline,h,headline,h2,2,Gliederung2,Gliederung,H21"/>
    <w:basedOn w:val="a"/>
    <w:next w:val="a"/>
    <w:link w:val="20"/>
    <w:qFormat/>
    <w:rsid w:val="00DA046A"/>
    <w:pPr>
      <w:keepNext/>
      <w:numPr>
        <w:ilvl w:val="1"/>
        <w:numId w:val="1"/>
      </w:numPr>
      <w:spacing w:after="60"/>
      <w:jc w:val="center"/>
      <w:outlineLvl w:val="1"/>
    </w:pPr>
    <w:rPr>
      <w:b/>
      <w:sz w:val="30"/>
    </w:rPr>
  </w:style>
  <w:style w:type="paragraph" w:styleId="3">
    <w:name w:val="heading 3"/>
    <w:aliases w:val="3,Level 1 - 1,h3,h31,h32,h33,h34,h35,h36,h37,h38,h39,h310,h311,h321,h331,h341,h351,h361,h371,h381,h312,h322,h332,h342,h352,h362,h372,h382,h313,h323,h333,h343,h353,h363,h373,h383,h314,h324,h334,h344,h354,h364,h374,h384,h315,h325,h335,h345,H3"/>
    <w:basedOn w:val="a"/>
    <w:next w:val="a"/>
    <w:link w:val="30"/>
    <w:qFormat/>
    <w:rsid w:val="00DA046A"/>
    <w:pPr>
      <w:keepNext/>
      <w:spacing w:before="240" w:after="60"/>
      <w:jc w:val="both"/>
      <w:outlineLvl w:val="2"/>
    </w:pPr>
    <w:rPr>
      <w:rFonts w:ascii="Arial" w:hAnsi="Arial"/>
      <w:b/>
      <w:sz w:val="24"/>
    </w:rPr>
  </w:style>
  <w:style w:type="paragraph" w:styleId="4">
    <w:name w:val="heading 4"/>
    <w:aliases w:val="H4,Заголовок 4 (Приложение),Level 2 - a,Gliederung4,h4"/>
    <w:basedOn w:val="a"/>
    <w:next w:val="a"/>
    <w:link w:val="40"/>
    <w:qFormat/>
    <w:rsid w:val="00DA046A"/>
    <w:pPr>
      <w:keepNext/>
      <w:numPr>
        <w:ilvl w:val="3"/>
        <w:numId w:val="1"/>
      </w:numPr>
      <w:spacing w:before="240" w:after="60"/>
      <w:jc w:val="both"/>
      <w:outlineLvl w:val="3"/>
    </w:pPr>
    <w:rPr>
      <w:rFonts w:ascii="Arial" w:hAnsi="Arial"/>
      <w:sz w:val="24"/>
    </w:rPr>
  </w:style>
  <w:style w:type="paragraph" w:styleId="6">
    <w:name w:val="heading 6"/>
    <w:aliases w:val="Gliederung6"/>
    <w:basedOn w:val="a"/>
    <w:next w:val="a"/>
    <w:link w:val="60"/>
    <w:qFormat/>
    <w:rsid w:val="00DA046A"/>
    <w:pPr>
      <w:numPr>
        <w:ilvl w:val="5"/>
        <w:numId w:val="1"/>
      </w:numPr>
      <w:spacing w:before="240" w:after="60"/>
      <w:jc w:val="both"/>
      <w:outlineLvl w:val="5"/>
    </w:pPr>
    <w:rPr>
      <w:i/>
      <w:sz w:val="22"/>
    </w:rPr>
  </w:style>
  <w:style w:type="paragraph" w:styleId="7">
    <w:name w:val="heading 7"/>
    <w:basedOn w:val="a"/>
    <w:next w:val="a"/>
    <w:link w:val="70"/>
    <w:qFormat/>
    <w:rsid w:val="00DA046A"/>
    <w:pPr>
      <w:numPr>
        <w:ilvl w:val="6"/>
        <w:numId w:val="1"/>
      </w:numPr>
      <w:spacing w:before="240" w:after="60"/>
      <w:jc w:val="both"/>
      <w:outlineLvl w:val="6"/>
    </w:pPr>
    <w:rPr>
      <w:rFonts w:ascii="Arial" w:hAnsi="Arial"/>
    </w:rPr>
  </w:style>
  <w:style w:type="paragraph" w:styleId="8">
    <w:name w:val="heading 8"/>
    <w:basedOn w:val="a"/>
    <w:next w:val="a"/>
    <w:link w:val="80"/>
    <w:qFormat/>
    <w:rsid w:val="00DA046A"/>
    <w:pPr>
      <w:numPr>
        <w:ilvl w:val="7"/>
        <w:numId w:val="1"/>
      </w:numPr>
      <w:spacing w:before="240" w:after="60"/>
      <w:jc w:val="both"/>
      <w:outlineLvl w:val="7"/>
    </w:pPr>
    <w:rPr>
      <w:rFonts w:ascii="Arial" w:hAnsi="Arial"/>
      <w:i/>
    </w:rPr>
  </w:style>
  <w:style w:type="paragraph" w:styleId="9">
    <w:name w:val="heading 9"/>
    <w:basedOn w:val="a"/>
    <w:next w:val="a"/>
    <w:link w:val="90"/>
    <w:qFormat/>
    <w:rsid w:val="00DA046A"/>
    <w:pPr>
      <w:numPr>
        <w:ilvl w:val="8"/>
        <w:numId w:val="1"/>
      </w:numPr>
      <w:spacing w:before="240" w:after="60"/>
      <w:jc w:val="both"/>
      <w:outlineLvl w:val="8"/>
    </w:pPr>
    <w:rPr>
      <w:rFonts w:ascii="Arial" w:hAnsi="Arial"/>
      <w:b/>
      <w:i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uiPriority w:val="9"/>
    <w:rsid w:val="00DA046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aliases w:val="H2 Знак,Заголовок 2 Знак1 Знак,Заголовок 2 Знак Знак Знак,H2 Знак Знак Знак,Numbered text 3 Знак Знак Знак,h2 Знак Знак Знак,H2 Знак1 Знак,Numbered text 3 Знак1 Знак,2 headline Знак Знак,h Знак Знак,headline Знак Знак,h2 Знак1 Знак"/>
    <w:basedOn w:val="a0"/>
    <w:link w:val="2"/>
    <w:rsid w:val="00DA046A"/>
    <w:rPr>
      <w:rFonts w:ascii="Times New Roman" w:eastAsia="Times New Roman" w:hAnsi="Times New Roman" w:cs="Times New Roman"/>
      <w:b/>
      <w:sz w:val="30"/>
      <w:szCs w:val="20"/>
      <w:lang w:eastAsia="ru-RU"/>
    </w:rPr>
  </w:style>
  <w:style w:type="character" w:customStyle="1" w:styleId="30">
    <w:name w:val="Заголовок 3 Знак"/>
    <w:aliases w:val="3 Знак,Level 1 - 1 Знак,h3 Знак,h31 Знак,h32 Знак,h33 Знак,h34 Знак,h35 Знак,h36 Знак,h37 Знак,h38 Знак,h39 Знак,h310 Знак,h311 Знак,h321 Знак,h331 Знак,h341 Знак,h351 Знак,h361 Знак,h371 Знак,h381 Знак,h312 Знак,h322 Знак,h332 Знак"/>
    <w:basedOn w:val="a0"/>
    <w:link w:val="3"/>
    <w:rsid w:val="00DA046A"/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40">
    <w:name w:val="Заголовок 4 Знак"/>
    <w:aliases w:val="H4 Знак,Заголовок 4 (Приложение) Знак,Level 2 - a Знак,Gliederung4 Знак,h4 Знак"/>
    <w:basedOn w:val="a0"/>
    <w:link w:val="4"/>
    <w:rsid w:val="00DA046A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60">
    <w:name w:val="Заголовок 6 Знак"/>
    <w:aliases w:val="Gliederung6 Знак"/>
    <w:basedOn w:val="a0"/>
    <w:link w:val="6"/>
    <w:rsid w:val="00DA046A"/>
    <w:rPr>
      <w:rFonts w:ascii="Times New Roman" w:eastAsia="Times New Roman" w:hAnsi="Times New Roman" w:cs="Times New Roman"/>
      <w:i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DA046A"/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DA046A"/>
    <w:rPr>
      <w:rFonts w:ascii="Arial" w:eastAsia="Times New Roman" w:hAnsi="Arial" w:cs="Times New Roman"/>
      <w:i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DA046A"/>
    <w:rPr>
      <w:rFonts w:ascii="Arial" w:eastAsia="Times New Roman" w:hAnsi="Arial" w:cs="Times New Roman"/>
      <w:b/>
      <w:i/>
      <w:sz w:val="18"/>
      <w:szCs w:val="20"/>
      <w:lang w:eastAsia="ru-RU"/>
    </w:rPr>
  </w:style>
  <w:style w:type="paragraph" w:styleId="a3">
    <w:name w:val="List Paragraph"/>
    <w:basedOn w:val="a"/>
    <w:link w:val="a4"/>
    <w:uiPriority w:val="34"/>
    <w:qFormat/>
    <w:rsid w:val="00DA046A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DA046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Заголовок 1 Знак1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,h1 Знак"/>
    <w:link w:val="1"/>
    <w:uiPriority w:val="9"/>
    <w:locked/>
    <w:rsid w:val="00DA046A"/>
    <w:rPr>
      <w:rFonts w:ascii="Times New Roman" w:eastAsia="Times New Roman" w:hAnsi="Times New Roman" w:cs="Times New Roman"/>
      <w:b/>
      <w:kern w:val="28"/>
      <w:sz w:val="36"/>
      <w:szCs w:val="20"/>
      <w:lang w:eastAsia="ru-RU"/>
    </w:rPr>
  </w:style>
  <w:style w:type="table" w:styleId="a5">
    <w:name w:val="Table Grid"/>
    <w:basedOn w:val="a1"/>
    <w:uiPriority w:val="99"/>
    <w:rsid w:val="00DA046A"/>
    <w:pPr>
      <w:spacing w:after="6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a"/>
    <w:link w:val="Paragraph0"/>
    <w:rsid w:val="00DA046A"/>
    <w:pPr>
      <w:suppressAutoHyphens/>
      <w:spacing w:before="120" w:after="120"/>
      <w:ind w:firstLine="709"/>
      <w:jc w:val="both"/>
    </w:pPr>
    <w:rPr>
      <w:sz w:val="24"/>
      <w:szCs w:val="24"/>
    </w:rPr>
  </w:style>
  <w:style w:type="character" w:customStyle="1" w:styleId="Paragraph0">
    <w:name w:val="Paragraph Знак"/>
    <w:link w:val="Paragraph"/>
    <w:locked/>
    <w:rsid w:val="00DA046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941CA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41CA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941CA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41CA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No Spacing"/>
    <w:uiPriority w:val="1"/>
    <w:qFormat/>
    <w:rsid w:val="00ED568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3129A9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3129A9"/>
    <w:rPr>
      <w:rFonts w:ascii="Segoe UI" w:eastAsia="Times New Roman" w:hAnsi="Segoe UI" w:cs="Segoe UI"/>
      <w:sz w:val="18"/>
      <w:szCs w:val="18"/>
      <w:lang w:eastAsia="ru-RU"/>
    </w:rPr>
  </w:style>
  <w:style w:type="paragraph" w:styleId="ad">
    <w:name w:val="Revision"/>
    <w:hidden/>
    <w:uiPriority w:val="99"/>
    <w:semiHidden/>
    <w:rsid w:val="000E57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e">
    <w:name w:val="annotation reference"/>
    <w:basedOn w:val="a0"/>
    <w:uiPriority w:val="99"/>
    <w:semiHidden/>
    <w:unhideWhenUsed/>
    <w:rsid w:val="00DF4E7D"/>
    <w:rPr>
      <w:sz w:val="16"/>
      <w:szCs w:val="16"/>
    </w:rPr>
  </w:style>
  <w:style w:type="paragraph" w:styleId="af">
    <w:name w:val="annotation text"/>
    <w:basedOn w:val="a"/>
    <w:link w:val="af0"/>
    <w:uiPriority w:val="99"/>
    <w:unhideWhenUsed/>
    <w:rsid w:val="00DF4E7D"/>
  </w:style>
  <w:style w:type="character" w:customStyle="1" w:styleId="af0">
    <w:name w:val="Текст примечания Знак"/>
    <w:basedOn w:val="a0"/>
    <w:link w:val="af"/>
    <w:uiPriority w:val="99"/>
    <w:rsid w:val="00DF4E7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DF4E7D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DF4E7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706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5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7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7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1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5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07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7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8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2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2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2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8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66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3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2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84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A8A6D8-1EB2-42F3-A205-BA2FD32B15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3428</Words>
  <Characters>19542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2024-08-21T14:31:00Z</dcterms:created>
  <dcterms:modified xsi:type="dcterms:W3CDTF">2024-09-05T15:52:00Z</dcterms:modified>
</cp:coreProperties>
</file>