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3B20" w14:textId="2367920C" w:rsidR="00EE41EB" w:rsidRPr="00174A0B" w:rsidRDefault="00526BA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lang w:val="ru-RU"/>
        </w:rPr>
      </w:pPr>
      <w:r w:rsidRPr="00174A0B">
        <w:rPr>
          <w:rFonts w:ascii="Times New Roman" w:eastAsia="Times New Roman" w:hAnsi="Times New Roman" w:cs="Times New Roman"/>
          <w:lang w:val="ru-RU"/>
        </w:rPr>
        <w:t xml:space="preserve">               </w:t>
      </w:r>
    </w:p>
    <w:p w14:paraId="4FC11D15" w14:textId="6E29FFC1" w:rsidR="00EE41EB" w:rsidRPr="00111F5E" w:rsidRDefault="00411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lang w:val="ru-RU"/>
        </w:rPr>
      </w:pPr>
      <w:r w:rsidRPr="00111F5E"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lang w:val="ru-RU"/>
        </w:rPr>
        <w:t>ТЕХНИЧЕСКОЕ ЗАДАНИЕ</w:t>
      </w:r>
      <w:r w:rsidR="00C64044"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lang w:val="ru-RU"/>
        </w:rPr>
        <w:t xml:space="preserve"> </w:t>
      </w:r>
    </w:p>
    <w:p w14:paraId="66027C14" w14:textId="3F82D852" w:rsidR="009E63EA" w:rsidRDefault="009E6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mallCaps/>
          <w:lang w:val="ru-RU"/>
        </w:rPr>
      </w:pPr>
      <w:r>
        <w:rPr>
          <w:rFonts w:ascii="Times New Roman" w:eastAsia="Times New Roman" w:hAnsi="Times New Roman" w:cs="Times New Roman"/>
          <w:b/>
          <w:smallCaps/>
          <w:lang w:val="ru-RU"/>
        </w:rPr>
        <w:t>на оказание рекламных услуг</w:t>
      </w:r>
    </w:p>
    <w:p w14:paraId="3D037D69" w14:textId="77777777" w:rsidR="009E63EA" w:rsidRDefault="009E6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mallCaps/>
          <w:lang w:val="ru-RU"/>
        </w:rPr>
      </w:pPr>
    </w:p>
    <w:p w14:paraId="6F9F27E4" w14:textId="77777777" w:rsidR="009E63EA" w:rsidRDefault="009E63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mallCaps/>
          <w:lang w:val="ru-RU"/>
        </w:rPr>
      </w:pPr>
    </w:p>
    <w:p w14:paraId="4B7622F6" w14:textId="25957507" w:rsidR="00411A81" w:rsidRPr="00411A81" w:rsidRDefault="00411A81" w:rsidP="00411A81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11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Заказчик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ООО «ФРИИ Инвест»</w:t>
      </w:r>
    </w:p>
    <w:p w14:paraId="3E85931C" w14:textId="77777777" w:rsidR="00EE41EB" w:rsidRPr="00174A0B" w:rsidRDefault="00EE41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val="ru-RU"/>
        </w:rPr>
      </w:pPr>
    </w:p>
    <w:p w14:paraId="13589978" w14:textId="77777777" w:rsidR="007826DA" w:rsidRDefault="00411A81" w:rsidP="008874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lang w:val="ru-RU"/>
        </w:rPr>
      </w:pPr>
      <w:r w:rsidRPr="00411A81">
        <w:rPr>
          <w:rFonts w:ascii="Times New Roman" w:eastAsia="Times New Roman" w:hAnsi="Times New Roman" w:cs="Times New Roman"/>
          <w:b/>
          <w:bCs/>
          <w:highlight w:val="white"/>
          <w:lang w:val="ru-RU"/>
        </w:rPr>
        <w:t>Предмет закупки</w:t>
      </w:r>
      <w:r w:rsidRPr="00411A81"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r w:rsidR="00526BA8" w:rsidRPr="00411A81">
        <w:rPr>
          <w:rFonts w:ascii="Times New Roman" w:eastAsia="Times New Roman" w:hAnsi="Times New Roman" w:cs="Times New Roman"/>
          <w:highlight w:val="white"/>
          <w:lang w:val="ru-RU"/>
        </w:rPr>
        <w:t>оказ</w:t>
      </w:r>
      <w:r w:rsidRPr="00411A81">
        <w:rPr>
          <w:rFonts w:ascii="Times New Roman" w:eastAsia="Times New Roman" w:hAnsi="Times New Roman" w:cs="Times New Roman"/>
          <w:highlight w:val="white"/>
          <w:lang w:val="ru-RU"/>
        </w:rPr>
        <w:t xml:space="preserve">ание </w:t>
      </w:r>
      <w:r w:rsidR="00526BA8" w:rsidRPr="00411A81">
        <w:rPr>
          <w:rFonts w:ascii="Times New Roman" w:eastAsia="Times New Roman" w:hAnsi="Times New Roman" w:cs="Times New Roman"/>
          <w:highlight w:val="white"/>
          <w:lang w:val="ru-RU"/>
        </w:rPr>
        <w:t xml:space="preserve"> услуг</w:t>
      </w:r>
      <w:r w:rsidR="007E1218" w:rsidRPr="00411A81">
        <w:rPr>
          <w:rFonts w:ascii="Times New Roman" w:eastAsia="Times New Roman" w:hAnsi="Times New Roman" w:cs="Times New Roman"/>
          <w:highlight w:val="white"/>
          <w:lang w:val="ru-RU"/>
        </w:rPr>
        <w:t xml:space="preserve"> по </w:t>
      </w:r>
      <w:r w:rsidR="00526BA8" w:rsidRPr="00411A81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="003C0EC6">
        <w:rPr>
          <w:rFonts w:ascii="Times New Roman" w:eastAsia="Times New Roman" w:hAnsi="Times New Roman" w:cs="Times New Roman"/>
          <w:highlight w:val="white"/>
          <w:lang w:val="ru-RU"/>
        </w:rPr>
        <w:t xml:space="preserve">привлечению регистраций уникальных пользователей и </w:t>
      </w:r>
      <w:r w:rsidR="00420907" w:rsidRPr="00411A81">
        <w:rPr>
          <w:rFonts w:ascii="Times New Roman" w:eastAsia="Times New Roman" w:hAnsi="Times New Roman" w:cs="Times New Roman"/>
          <w:highlight w:val="white"/>
          <w:lang w:val="ru-RU"/>
        </w:rPr>
        <w:t xml:space="preserve">рекламному продвижению в сети Интернет кампании по набору на инвестиции для привлечения заявок на сайт </w:t>
      </w:r>
      <w:hyperlink r:id="rId7" w:history="1">
        <w:r w:rsidR="009D391F" w:rsidRPr="00411A81">
          <w:rPr>
            <w:rStyle w:val="af4"/>
            <w:rFonts w:ascii="Times New Roman" w:eastAsia="Times New Roman" w:hAnsi="Times New Roman" w:cs="Times New Roman"/>
            <w:highlight w:val="white"/>
            <w:lang w:val="ru-RU"/>
          </w:rPr>
          <w:t>https://invest.iidf.ru/</w:t>
        </w:r>
      </w:hyperlink>
      <w:r w:rsidR="007826DA">
        <w:rPr>
          <w:rFonts w:ascii="Times New Roman" w:eastAsia="Times New Roman" w:hAnsi="Times New Roman" w:cs="Times New Roman"/>
          <w:lang w:val="ru-RU"/>
        </w:rPr>
        <w:t>, продвижению проектов Заказчика.</w:t>
      </w:r>
    </w:p>
    <w:p w14:paraId="49043B14" w14:textId="77777777" w:rsidR="007826DA" w:rsidRDefault="007826DA" w:rsidP="007826DA">
      <w:pPr>
        <w:pStyle w:val="af6"/>
        <w:rPr>
          <w:rFonts w:ascii="Times New Roman" w:eastAsia="Times New Roman" w:hAnsi="Times New Roman" w:cs="Times New Roman"/>
          <w:lang w:val="ru-RU"/>
        </w:rPr>
      </w:pPr>
    </w:p>
    <w:p w14:paraId="50A322BC" w14:textId="140BAB66" w:rsidR="00EE41EB" w:rsidRPr="00411A81" w:rsidRDefault="00411A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Описание и с</w:t>
      </w:r>
      <w:r w:rsidRPr="00411A81">
        <w:rPr>
          <w:rFonts w:ascii="Times New Roman" w:eastAsia="Times New Roman" w:hAnsi="Times New Roman" w:cs="Times New Roman"/>
          <w:b/>
          <w:bCs/>
          <w:lang w:val="ru-RU"/>
        </w:rPr>
        <w:t xml:space="preserve">остав услуг: </w:t>
      </w:r>
    </w:p>
    <w:p w14:paraId="2B7D2E63" w14:textId="7E130784" w:rsidR="009D391F" w:rsidRPr="00C64044" w:rsidRDefault="007826DA" w:rsidP="009D39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640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3.1 А</w:t>
      </w:r>
      <w:r w:rsidR="008F2B2E" w:rsidRPr="00C640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НОНСИРОВАНИЕ НАБОРА НА ИНВЕСТИЦИИ</w:t>
      </w:r>
    </w:p>
    <w:p w14:paraId="5ABE17CC" w14:textId="744EADFF" w:rsidR="00107EF3" w:rsidRDefault="00107EF3" w:rsidP="00107EF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Таргетированная реклама в </w:t>
      </w:r>
      <w:r w:rsidR="001F05BF">
        <w:rPr>
          <w:rFonts w:ascii="Times New Roman" w:eastAsia="Times New Roman" w:hAnsi="Times New Roman" w:cs="Times New Roman"/>
          <w:lang w:val="ru-RU"/>
        </w:rPr>
        <w:t>рекламной сети ВКонтакте</w:t>
      </w:r>
    </w:p>
    <w:p w14:paraId="097611A4" w14:textId="2552D3B3" w:rsidR="001F05BF" w:rsidRPr="001F05BF" w:rsidRDefault="001F05BF" w:rsidP="00107EF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Таргетированная реклама в </w:t>
      </w:r>
      <w:r w:rsidRPr="007F5C7E">
        <w:rPr>
          <w:rFonts w:ascii="Times New Roman" w:eastAsia="Times New Roman" w:hAnsi="Times New Roman" w:cs="Times New Roman"/>
          <w:lang w:val="ru-RU"/>
        </w:rPr>
        <w:t xml:space="preserve">рекламной сети </w:t>
      </w:r>
      <w:proofErr w:type="spellStart"/>
      <w:r>
        <w:rPr>
          <w:rFonts w:ascii="Times New Roman" w:eastAsia="Times New Roman" w:hAnsi="Times New Roman" w:cs="Times New Roman"/>
        </w:rPr>
        <w:t>MyTarget</w:t>
      </w:r>
      <w:proofErr w:type="spellEnd"/>
    </w:p>
    <w:p w14:paraId="759042B4" w14:textId="174F8E07" w:rsidR="001F05BF" w:rsidRPr="001F05BF" w:rsidRDefault="001F05BF" w:rsidP="00107EF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Таргетированная реклама </w:t>
      </w:r>
      <w:r w:rsidRPr="007F5C7E">
        <w:rPr>
          <w:rFonts w:ascii="Times New Roman" w:eastAsia="Times New Roman" w:hAnsi="Times New Roman" w:cs="Times New Roman"/>
          <w:lang w:val="ru-RU"/>
        </w:rPr>
        <w:t xml:space="preserve">в рекламной сети </w:t>
      </w:r>
      <w:r>
        <w:rPr>
          <w:rFonts w:ascii="Times New Roman" w:eastAsia="Times New Roman" w:hAnsi="Times New Roman" w:cs="Times New Roman"/>
        </w:rPr>
        <w:t>Telegram</w:t>
      </w:r>
      <w:r w:rsidRPr="000B33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Ads</w:t>
      </w:r>
    </w:p>
    <w:p w14:paraId="620853B2" w14:textId="472FDDE6" w:rsidR="001F05BF" w:rsidRPr="001F05BF" w:rsidRDefault="001F05BF" w:rsidP="00107EF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Рекламные посты в тематических сообществах </w:t>
      </w:r>
      <w:r>
        <w:rPr>
          <w:rFonts w:ascii="Times New Roman" w:eastAsia="Times New Roman" w:hAnsi="Times New Roman" w:cs="Times New Roman"/>
          <w:lang w:val="en-US"/>
        </w:rPr>
        <w:t>Telegram</w:t>
      </w:r>
    </w:p>
    <w:p w14:paraId="1260A64F" w14:textId="08E0CFCD" w:rsidR="001F05BF" w:rsidRDefault="001F05BF" w:rsidP="00107EF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F5C7E">
        <w:rPr>
          <w:rFonts w:ascii="Times New Roman" w:eastAsia="Times New Roman" w:hAnsi="Times New Roman" w:cs="Times New Roman"/>
          <w:lang w:val="ru-RU"/>
        </w:rPr>
        <w:t>Контекстная реклама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7F5C7E">
        <w:rPr>
          <w:rFonts w:ascii="Times New Roman" w:eastAsia="Times New Roman" w:hAnsi="Times New Roman" w:cs="Times New Roman"/>
          <w:lang w:val="ru-RU"/>
        </w:rPr>
        <w:t xml:space="preserve">на площадке </w:t>
      </w:r>
      <w:proofErr w:type="spellStart"/>
      <w:r w:rsidRPr="007F5C7E">
        <w:rPr>
          <w:rFonts w:ascii="Times New Roman" w:eastAsia="Times New Roman" w:hAnsi="Times New Roman" w:cs="Times New Roman"/>
          <w:lang w:val="ru-RU"/>
        </w:rPr>
        <w:t>Яндекс.Директ</w:t>
      </w:r>
      <w:proofErr w:type="spellEnd"/>
    </w:p>
    <w:p w14:paraId="3390AF95" w14:textId="53D19533" w:rsidR="001F05BF" w:rsidRPr="001F05BF" w:rsidRDefault="001F05BF" w:rsidP="00107EF3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5866B1">
        <w:rPr>
          <w:rFonts w:ascii="Times New Roman" w:eastAsia="Times New Roman" w:hAnsi="Times New Roman" w:cs="Times New Roman"/>
          <w:kern w:val="2"/>
          <w:lang w:val="ru-RU" w:eastAsia="en-US"/>
          <w14:ligatures w14:val="standardContextual"/>
        </w:rPr>
        <w:t>Контекстная реклама в контекстно-медийных сетях Яндекс РСЯ</w:t>
      </w:r>
    </w:p>
    <w:p w14:paraId="33530D07" w14:textId="7BF9E8EC" w:rsidR="0013289D" w:rsidRDefault="001F05BF" w:rsidP="0013289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Медийная реклама в профильных СМИ и на целевых порталах</w:t>
      </w:r>
    </w:p>
    <w:p w14:paraId="17C9A485" w14:textId="77777777" w:rsidR="00CD4662" w:rsidRDefault="00CD4662" w:rsidP="00CD46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10063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600"/>
        <w:gridCol w:w="4080"/>
        <w:gridCol w:w="1770"/>
        <w:gridCol w:w="3613"/>
      </w:tblGrid>
      <w:tr w:rsidR="00EC0379" w:rsidRPr="00C64044" w14:paraId="531BF17A" w14:textId="77777777" w:rsidTr="00EC0379">
        <w:trPr>
          <w:trHeight w:val="5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7AF2F5" w14:textId="77777777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bookmarkStart w:id="0" w:name="_Hlk173942552"/>
            <w:r w:rsidRPr="00CD4662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8C76125" w14:textId="77777777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CD4662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Наименование и описание услуги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3E68E81" w14:textId="391B5590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right="37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CD4662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Объем услуг на 202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4</w:t>
            </w:r>
            <w:r w:rsidRPr="00CD4662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 xml:space="preserve"> год (не менее)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EF597F8" w14:textId="77777777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CD4662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Единица измерения</w:t>
            </w:r>
          </w:p>
        </w:tc>
      </w:tr>
      <w:tr w:rsidR="00EC0379" w:rsidRPr="00CD4662" w14:paraId="491C14BB" w14:textId="77777777" w:rsidTr="00EC0379">
        <w:trPr>
          <w:trHeight w:val="2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AA10" w14:textId="77777777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CD4662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8125C" w14:textId="59C3E26B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right="36" w:firstLine="0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CD4662">
              <w:rPr>
                <w:rFonts w:ascii="Times New Roman" w:eastAsia="Times New Roman" w:hAnsi="Times New Roman" w:cs="Times New Roman"/>
                <w:lang w:val="ru-RU"/>
              </w:rPr>
              <w:t xml:space="preserve">Услуги по привлечению регистраций уникальных пользователей (с указанием контактных данных: ФИО, телефон, </w:t>
            </w:r>
            <w:proofErr w:type="spellStart"/>
            <w:r w:rsidRPr="00CD4662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ИНН/наименование проекта</w:t>
            </w:r>
            <w:r w:rsidRPr="00CD466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сайт </w:t>
            </w:r>
            <w:r w:rsidRPr="00CD4662">
              <w:rPr>
                <w:rFonts w:ascii="Times New Roman" w:eastAsia="Times New Roman" w:hAnsi="Times New Roman" w:cs="Times New Roman"/>
                <w:lang w:val="ru-RU"/>
              </w:rPr>
              <w:t xml:space="preserve">https://invest.iidf.ru/, полученных посредством переходов по </w:t>
            </w:r>
            <w:proofErr w:type="spellStart"/>
            <w:r w:rsidRPr="00CD4662">
              <w:rPr>
                <w:rFonts w:ascii="Times New Roman" w:eastAsia="Times New Roman" w:hAnsi="Times New Roman" w:cs="Times New Roman"/>
                <w:lang w:val="ru-RU"/>
              </w:rPr>
              <w:t>utm</w:t>
            </w:r>
            <w:proofErr w:type="spellEnd"/>
            <w:r w:rsidRPr="00CD4662">
              <w:rPr>
                <w:rFonts w:ascii="Times New Roman" w:eastAsia="Times New Roman" w:hAnsi="Times New Roman" w:cs="Times New Roman"/>
                <w:lang w:val="ru-RU"/>
              </w:rPr>
              <w:t xml:space="preserve">-меткам рекламных публикаций, размещенным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рекламных сетях.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38A7" w14:textId="5C567C35" w:rsidR="00EC0379" w:rsidRPr="00CD4662" w:rsidRDefault="00EC0379" w:rsidP="00CD4662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C556F7"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215B" w14:textId="77777777" w:rsidR="00EC0379" w:rsidRPr="00CD4662" w:rsidRDefault="00EC0379" w:rsidP="00CD4662">
            <w:pPr>
              <w:widowControl w:val="0"/>
              <w:spacing w:after="0" w:line="240" w:lineRule="auto"/>
              <w:ind w:right="-270" w:firstLine="0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CD4662">
              <w:rPr>
                <w:rFonts w:ascii="Times New Roman" w:eastAsia="Times New Roman" w:hAnsi="Times New Roman" w:cs="Times New Roman"/>
                <w:lang w:val="ru-RU"/>
              </w:rPr>
              <w:t>Регистрация уникального пользователя</w:t>
            </w:r>
          </w:p>
        </w:tc>
      </w:tr>
      <w:bookmarkEnd w:id="0"/>
    </w:tbl>
    <w:p w14:paraId="5114A091" w14:textId="77777777" w:rsidR="00CD4662" w:rsidRDefault="00CD4662" w:rsidP="00CD46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5F9793FB" w14:textId="009EBBC8" w:rsidR="00CD4662" w:rsidRDefault="00F21EEE" w:rsidP="00CD46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F07C6F">
        <w:rPr>
          <w:rFonts w:ascii="Times New Roman" w:eastAsia="Times New Roman" w:hAnsi="Times New Roman" w:cs="Times New Roman"/>
          <w:b/>
          <w:bCs/>
          <w:lang w:val="ru-RU"/>
        </w:rPr>
        <w:t>3.</w:t>
      </w:r>
      <w:r w:rsidR="007826DA" w:rsidRPr="00F07C6F">
        <w:rPr>
          <w:rFonts w:ascii="Times New Roman" w:eastAsia="Times New Roman" w:hAnsi="Times New Roman" w:cs="Times New Roman"/>
          <w:b/>
          <w:bCs/>
          <w:lang w:val="ru-RU"/>
        </w:rPr>
        <w:t>1.2</w:t>
      </w:r>
      <w:r w:rsidRPr="00F07C6F">
        <w:rPr>
          <w:rFonts w:ascii="Times New Roman" w:eastAsia="Times New Roman" w:hAnsi="Times New Roman" w:cs="Times New Roman"/>
          <w:b/>
          <w:bCs/>
          <w:lang w:val="ru-RU"/>
        </w:rPr>
        <w:t xml:space="preserve"> Срок оказания услуг</w:t>
      </w:r>
      <w:r>
        <w:rPr>
          <w:rFonts w:ascii="Times New Roman" w:eastAsia="Times New Roman" w:hAnsi="Times New Roman" w:cs="Times New Roman"/>
          <w:lang w:val="ru-RU"/>
        </w:rPr>
        <w:t xml:space="preserve">: услуги оказываются по заданиям Заказчика. Срок действия договора: с даты подписания по </w:t>
      </w:r>
      <w:r w:rsidR="007826DA">
        <w:rPr>
          <w:rFonts w:ascii="Times New Roman" w:eastAsia="Times New Roman" w:hAnsi="Times New Roman" w:cs="Times New Roman"/>
          <w:lang w:val="ru-RU"/>
        </w:rPr>
        <w:t>11 ноября 2024г.</w:t>
      </w:r>
    </w:p>
    <w:p w14:paraId="418E1BED" w14:textId="56E563D7" w:rsidR="005D2732" w:rsidRPr="007826DA" w:rsidRDefault="005D2732" w:rsidP="007826DA">
      <w:pPr>
        <w:pStyle w:val="af6"/>
        <w:numPr>
          <w:ilvl w:val="2"/>
          <w:numId w:val="13"/>
        </w:num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26DA">
        <w:rPr>
          <w:rFonts w:ascii="Times New Roman" w:eastAsia="Times New Roman" w:hAnsi="Times New Roman" w:cs="Times New Roman"/>
          <w:b/>
          <w:lang w:val="ru-RU"/>
        </w:rPr>
        <w:t>Исключительное право</w:t>
      </w:r>
    </w:p>
    <w:p w14:paraId="03D22273" w14:textId="53C60856" w:rsidR="005D2732" w:rsidRPr="005D2732" w:rsidRDefault="007826DA" w:rsidP="005D2732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3.1.3.1 </w:t>
      </w:r>
      <w:r w:rsidR="005D2732" w:rsidRPr="005D2732">
        <w:rPr>
          <w:rFonts w:ascii="Times New Roman" w:eastAsia="Times New Roman" w:hAnsi="Times New Roman" w:cs="Times New Roman"/>
          <w:lang w:val="ru-RU"/>
        </w:rPr>
        <w:t>Заказчик предоставляет Исполнителю право на использование рекламных материалов, созданных Заказчиком, на условиях неисключительной лицензии. Право означает использование рекламных материалов только в рамках выполнения обязательств по Договору, и только следующими способами: право на воспроизведение, копирование и размещение. Право предоставляется на срок действия настоящего Договора на территории Российской Федерации.</w:t>
      </w:r>
    </w:p>
    <w:p w14:paraId="2F8056F7" w14:textId="72F5D309" w:rsidR="005D2732" w:rsidRPr="005D2732" w:rsidRDefault="007826DA" w:rsidP="005D2732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3.1.3.2 </w:t>
      </w:r>
      <w:r w:rsidR="005D2732" w:rsidRPr="005D2732">
        <w:rPr>
          <w:rFonts w:ascii="Times New Roman" w:eastAsia="Times New Roman" w:hAnsi="Times New Roman" w:cs="Times New Roman"/>
          <w:lang w:val="ru-RU"/>
        </w:rPr>
        <w:t xml:space="preserve">Исключительное право на рекламные материалы, созданные Исполнителем для выполнения обязательств по настоящему Договору, в полном объеме без ограничений принадлежит Заказчику с момента создания (выражения в объективной форме) указанных рекламных материалов и всех их составных частей в порядке, установленном ст. 1296 ГК РФ. </w:t>
      </w:r>
    </w:p>
    <w:p w14:paraId="69951C9E" w14:textId="2BC14F1D" w:rsidR="005D2732" w:rsidRDefault="007826DA" w:rsidP="005D2732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3.1.3.3  </w:t>
      </w:r>
      <w:r w:rsidR="005D2732" w:rsidRPr="005D2732">
        <w:rPr>
          <w:rFonts w:ascii="Times New Roman" w:eastAsia="Times New Roman" w:hAnsi="Times New Roman" w:cs="Times New Roman"/>
          <w:lang w:val="ru-RU"/>
        </w:rPr>
        <w:t xml:space="preserve">В случае создания Исполнителем рекламных материалов для выполнения обязательств по настоящему Договору, такие рекламные материалы должны соответствовать требованиям, указанным в настоящем Техническом задании, а также быть согласованы с Заказчиком. </w:t>
      </w:r>
    </w:p>
    <w:p w14:paraId="7B47B59B" w14:textId="77777777" w:rsidR="00096137" w:rsidRDefault="00096137" w:rsidP="005D2732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7075653D" w14:textId="6225D80A" w:rsidR="00713EAD" w:rsidRPr="007826DA" w:rsidRDefault="00713EAD" w:rsidP="007826DA">
      <w:pPr>
        <w:pStyle w:val="af6"/>
        <w:numPr>
          <w:ilvl w:val="2"/>
          <w:numId w:val="13"/>
        </w:num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26DA">
        <w:rPr>
          <w:rFonts w:ascii="Times New Roman" w:eastAsia="Times New Roman" w:hAnsi="Times New Roman" w:cs="Times New Roman"/>
          <w:b/>
          <w:lang w:val="ru-RU"/>
        </w:rPr>
        <w:t xml:space="preserve">Место оказания Услуг: </w:t>
      </w:r>
    </w:p>
    <w:p w14:paraId="62B9DA75" w14:textId="15FEA8D3" w:rsidR="00713EAD" w:rsidRPr="00D74518" w:rsidRDefault="00713EAD" w:rsidP="00713EAD">
      <w:pPr>
        <w:tabs>
          <w:tab w:val="left" w:pos="426"/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Услуги оказываются удаленно,  в личных кабинетах Заказчика в социальных сетях и интернет-каналах</w:t>
      </w:r>
      <w:r w:rsidR="00FB36CA">
        <w:rPr>
          <w:rFonts w:ascii="Times New Roman" w:eastAsia="Times New Roman" w:hAnsi="Times New Roman" w:cs="Times New Roman"/>
          <w:lang w:val="ru-RU"/>
        </w:rPr>
        <w:t>.</w:t>
      </w:r>
    </w:p>
    <w:p w14:paraId="0EFE99BE" w14:textId="77777777" w:rsidR="00713EAD" w:rsidRPr="00D74518" w:rsidRDefault="00713EAD" w:rsidP="00713EAD">
      <w:pPr>
        <w:tabs>
          <w:tab w:val="left" w:pos="426"/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Заказчик откроет Исполнителю доступ к своим аккаунтам в социальных сетях и интернет-каналах в течение 2 рабочих дней после заключения Договора на оказание Услуг по настоящему Техническому заданию посредством предоставления информации о доступе по электронной почте контактному лицу со стороны Исполнителя.</w:t>
      </w:r>
    </w:p>
    <w:p w14:paraId="585CBC54" w14:textId="77777777" w:rsidR="00713EAD" w:rsidRPr="00D74518" w:rsidRDefault="00713EAD" w:rsidP="00713EAD">
      <w:pPr>
        <w:tabs>
          <w:tab w:val="left" w:pos="426"/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78B1C618" w14:textId="5158CA79" w:rsidR="00713EAD" w:rsidRPr="007826DA" w:rsidRDefault="00713EAD" w:rsidP="007826DA">
      <w:pPr>
        <w:pStyle w:val="af6"/>
        <w:numPr>
          <w:ilvl w:val="2"/>
          <w:numId w:val="13"/>
        </w:numPr>
        <w:shd w:val="clear" w:color="auto" w:fill="FFFFFF"/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26DA">
        <w:rPr>
          <w:rFonts w:ascii="Times New Roman" w:eastAsia="Times New Roman" w:hAnsi="Times New Roman" w:cs="Times New Roman"/>
          <w:b/>
          <w:lang w:val="ru-RU"/>
        </w:rPr>
        <w:t>Порядок оказания Услуг</w:t>
      </w:r>
    </w:p>
    <w:p w14:paraId="57096FEB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lastRenderedPageBreak/>
        <w:t>Услуги оказываются по заданиям Заказчика.  Не позднее 5 рабочих дней до начала оказания Услуг по каждому заданию, Заказчик отправляет на электронный адрес (адреса) Исполнителя, указанный в заключенном Договоре, задание на оказание Услуг со следующей информацией:</w:t>
      </w:r>
    </w:p>
    <w:p w14:paraId="2017651D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- </w:t>
      </w:r>
      <w:r w:rsidRPr="00D74518">
        <w:rPr>
          <w:rFonts w:ascii="Times New Roman" w:eastAsia="Times New Roman" w:hAnsi="Times New Roman" w:cs="Times New Roman"/>
          <w:highlight w:val="white"/>
          <w:lang w:val="ru-RU"/>
        </w:rPr>
        <w:t>Наименование и описание услуги</w:t>
      </w:r>
      <w:r w:rsidRPr="00D74518">
        <w:rPr>
          <w:rFonts w:ascii="Times New Roman" w:eastAsia="Times New Roman" w:hAnsi="Times New Roman" w:cs="Times New Roman"/>
          <w:lang w:val="ru-RU"/>
        </w:rPr>
        <w:t>;</w:t>
      </w:r>
      <w:r w:rsidRPr="00D74518">
        <w:rPr>
          <w:rFonts w:ascii="Times New Roman" w:eastAsia="Times New Roman" w:hAnsi="Times New Roman" w:cs="Times New Roman"/>
          <w:lang w:val="ru-RU"/>
        </w:rPr>
        <w:br/>
        <w:t>- планируемое  количество / объём;</w:t>
      </w:r>
      <w:r w:rsidRPr="00D74518">
        <w:rPr>
          <w:rFonts w:ascii="Times New Roman" w:eastAsia="Times New Roman" w:hAnsi="Times New Roman" w:cs="Times New Roman"/>
          <w:lang w:val="ru-RU"/>
        </w:rPr>
        <w:br/>
        <w:t>- предельная  стоимость, руб.;</w:t>
      </w:r>
      <w:r w:rsidRPr="00D74518">
        <w:rPr>
          <w:rFonts w:ascii="Times New Roman" w:eastAsia="Times New Roman" w:hAnsi="Times New Roman" w:cs="Times New Roman"/>
          <w:lang w:val="ru-RU"/>
        </w:rPr>
        <w:br/>
        <w:t>- срок оказания.</w:t>
      </w:r>
    </w:p>
    <w:p w14:paraId="3C8EBBBD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Исполнитель согласовывает условия по соответствующему заданию Заказчика в течение 5 дней с момента получения задания. Объем, содержание Услуг и другие предъявляемые к ним требования, определяются в заданиях. Контактное лицо со стороны </w:t>
      </w:r>
      <w:r w:rsidRPr="00D74518">
        <w:rPr>
          <w:rFonts w:ascii="Times New Roman" w:eastAsia="Times New Roman" w:hAnsi="Times New Roman" w:cs="Times New Roman"/>
          <w:highlight w:val="white"/>
          <w:lang w:val="ru-RU"/>
        </w:rPr>
        <w:t xml:space="preserve">Заказчика: </w:t>
      </w:r>
      <w:r w:rsidRPr="00D74518">
        <w:rPr>
          <w:rFonts w:ascii="Times New Roman" w:eastAsia="Times New Roman" w:hAnsi="Times New Roman" w:cs="Times New Roman"/>
          <w:lang w:val="ru-RU"/>
        </w:rPr>
        <w:t>Бадашкеева Юлия Юрьевна &lt;YuBadashkeeva@iidf.vc&gt;</w:t>
      </w:r>
    </w:p>
    <w:p w14:paraId="4AC50FF6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Приемка результатов оказанных Услуг будет осуществляться Заказчиком в срок не более 10 рабочих дней с момента получения отчета и акта по адресу электронной почты контактного лица со стороны Заказчика.</w:t>
      </w:r>
    </w:p>
    <w:p w14:paraId="05022318" w14:textId="77777777" w:rsidR="00713EAD" w:rsidRPr="00D74518" w:rsidRDefault="00713EAD" w:rsidP="00713EAD">
      <w:pPr>
        <w:tabs>
          <w:tab w:val="left" w:pos="426"/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3E08F136" w14:textId="58EBF274" w:rsidR="00713EAD" w:rsidRPr="007826DA" w:rsidRDefault="00713EAD" w:rsidP="007826DA">
      <w:pPr>
        <w:pStyle w:val="af6"/>
        <w:numPr>
          <w:ilvl w:val="2"/>
          <w:numId w:val="13"/>
        </w:numPr>
        <w:shd w:val="clear" w:color="auto" w:fill="FFFFFF"/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826DA">
        <w:rPr>
          <w:rFonts w:ascii="Times New Roman" w:eastAsia="Times New Roman" w:hAnsi="Times New Roman" w:cs="Times New Roman"/>
          <w:b/>
          <w:lang w:val="ru-RU"/>
        </w:rPr>
        <w:t xml:space="preserve">Требования к рекламным материалам: </w:t>
      </w:r>
    </w:p>
    <w:p w14:paraId="781A85DF" w14:textId="55A98607" w:rsidR="00713EAD" w:rsidRPr="00D74518" w:rsidRDefault="007826DA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3.1.6.1 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Рекламные материалы, размещаемые Исполнителем для получения результата, должны соответствовать требованиям и рекомендациям к размещаемым материалам  контекстной рекламы, указанным на страницах самих рекламных сетей, как например: </w:t>
      </w:r>
    </w:p>
    <w:p w14:paraId="2C8EB360" w14:textId="77777777" w:rsidR="00713EAD" w:rsidRPr="00D74518" w:rsidRDefault="003B19B5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hyperlink r:id="rId8">
        <w:r w:rsidR="00713EAD" w:rsidRPr="00D74518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https://yandex.ru/legal/direct_adv_rules/</w:t>
        </w:r>
      </w:hyperlink>
    </w:p>
    <w:p w14:paraId="79842AFC" w14:textId="77777777" w:rsidR="00713EAD" w:rsidRPr="00D74518" w:rsidRDefault="003B19B5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hyperlink r:id="rId9">
        <w:r w:rsidR="00713EAD" w:rsidRPr="00D74518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https://vk.com/ads?act=office_help&amp;terms=1</w:t>
        </w:r>
      </w:hyperlink>
    </w:p>
    <w:p w14:paraId="5E71FFD4" w14:textId="77777777" w:rsidR="00713EAD" w:rsidRPr="00D74518" w:rsidRDefault="003B19B5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hyperlink r:id="rId10">
        <w:r w:rsidR="00713EAD" w:rsidRPr="00D74518">
          <w:rPr>
            <w:rFonts w:ascii="Times New Roman" w:eastAsia="Times New Roman" w:hAnsi="Times New Roman" w:cs="Times New Roman"/>
            <w:color w:val="1155CC"/>
            <w:highlight w:val="white"/>
            <w:u w:val="single"/>
            <w:lang w:val="ru-RU"/>
          </w:rPr>
          <w:t>https://rkn.gov.ru/register-ord/</w:t>
        </w:r>
      </w:hyperlink>
      <w:r w:rsidR="00713EAD" w:rsidRPr="00D74518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</w:p>
    <w:p w14:paraId="567052A3" w14:textId="77777777" w:rsidR="00713EAD" w:rsidRPr="00D74518" w:rsidRDefault="003B19B5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hyperlink r:id="rId11">
        <w:r w:rsidR="00713EAD" w:rsidRPr="00D74518">
          <w:rPr>
            <w:rFonts w:ascii="Times New Roman" w:eastAsia="Times New Roman" w:hAnsi="Times New Roman" w:cs="Times New Roman"/>
            <w:color w:val="1155CC"/>
            <w:highlight w:val="white"/>
            <w:u w:val="single"/>
            <w:lang w:val="ru-RU"/>
          </w:rPr>
          <w:t>https://yandex.ru/adv/ad-labeling</w:t>
        </w:r>
      </w:hyperlink>
      <w:r w:rsidR="00713EAD" w:rsidRPr="00D74518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</w:p>
    <w:p w14:paraId="2E1F2343" w14:textId="77777777" w:rsidR="00713EAD" w:rsidRPr="00D74518" w:rsidRDefault="003B19B5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hyperlink r:id="rId12">
        <w:r w:rsidR="00713EAD" w:rsidRPr="00D74518">
          <w:rPr>
            <w:rFonts w:ascii="Times New Roman" w:eastAsia="Times New Roman" w:hAnsi="Times New Roman" w:cs="Times New Roman"/>
            <w:color w:val="1155CC"/>
            <w:highlight w:val="white"/>
            <w:u w:val="single"/>
            <w:lang w:val="ru-RU"/>
          </w:rPr>
          <w:t>https://ads.vk.com/insights/marking-law</w:t>
        </w:r>
      </w:hyperlink>
      <w:r w:rsidR="00713EAD" w:rsidRPr="00D74518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</w:p>
    <w:p w14:paraId="7B989854" w14:textId="77777777" w:rsidR="00713EAD" w:rsidRPr="00D74518" w:rsidRDefault="00713EAD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Рекламные материалы должны соответствовать миссии, целям, фирменному брендбуку Заказчика, Техническому заданию, а также общим стандартам и техническим требованиям и форматам, которые используются в интернет-пространстве и в рекламных сетях (, </w:t>
      </w:r>
      <w:proofErr w:type="spellStart"/>
      <w:r w:rsidRPr="00D74518">
        <w:rPr>
          <w:rFonts w:ascii="Times New Roman" w:eastAsia="Times New Roman" w:hAnsi="Times New Roman" w:cs="Times New Roman"/>
          <w:lang w:val="ru-RU"/>
        </w:rPr>
        <w:t>Яндекс.Директ</w:t>
      </w:r>
      <w:proofErr w:type="spellEnd"/>
      <w:r w:rsidRPr="00D74518">
        <w:rPr>
          <w:rFonts w:ascii="Times New Roman" w:eastAsia="Times New Roman" w:hAnsi="Times New Roman" w:cs="Times New Roman"/>
          <w:lang w:val="ru-RU"/>
        </w:rPr>
        <w:t xml:space="preserve">), не должны порочить репутацию Заказчика. </w:t>
      </w:r>
    </w:p>
    <w:p w14:paraId="2818CA4D" w14:textId="3F9C95C2" w:rsidR="00713EAD" w:rsidRPr="00D74518" w:rsidRDefault="007826DA" w:rsidP="00713EAD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3.1.6.2 </w:t>
      </w:r>
      <w:r w:rsidR="00713EAD" w:rsidRPr="00D74518">
        <w:rPr>
          <w:rFonts w:ascii="Times New Roman" w:eastAsia="Times New Roman" w:hAnsi="Times New Roman" w:cs="Times New Roman"/>
          <w:lang w:val="ru-RU"/>
        </w:rPr>
        <w:t>Рекламные материалы создаются и предоставляются на стороне Исполнителя и согласуются Сторонами в течение 5 дней с момента получения Исполнителем Задания на оказание услуг.</w:t>
      </w:r>
    </w:p>
    <w:p w14:paraId="5A15A225" w14:textId="079D6834" w:rsidR="00713EAD" w:rsidRPr="00064BB3" w:rsidRDefault="00713EAD" w:rsidP="00064BB3">
      <w:pPr>
        <w:pStyle w:val="af6"/>
        <w:numPr>
          <w:ilvl w:val="3"/>
          <w:numId w:val="14"/>
        </w:numPr>
        <w:tabs>
          <w:tab w:val="left" w:pos="567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val="ru-RU"/>
        </w:rPr>
      </w:pPr>
      <w:r w:rsidRPr="00064BB3">
        <w:rPr>
          <w:rFonts w:ascii="Times New Roman" w:eastAsia="Times New Roman" w:hAnsi="Times New Roman" w:cs="Times New Roman"/>
          <w:lang w:val="ru-RU"/>
        </w:rPr>
        <w:t>Рекламные материалы должны соответствовать интересам целевой аудитории.</w:t>
      </w:r>
    </w:p>
    <w:p w14:paraId="0AFA4BCC" w14:textId="77777777" w:rsidR="00713EAD" w:rsidRPr="00D74518" w:rsidRDefault="00713EAD" w:rsidP="00713E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3F3A893B" w14:textId="27A79A1D" w:rsidR="00713EAD" w:rsidRPr="00D74518" w:rsidRDefault="00064BB3" w:rsidP="00F07C6F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3.1.7 </w:t>
      </w:r>
      <w:r w:rsidR="00713EAD" w:rsidRPr="00D74518">
        <w:rPr>
          <w:rFonts w:ascii="Times New Roman" w:eastAsia="Times New Roman" w:hAnsi="Times New Roman" w:cs="Times New Roman"/>
          <w:b/>
          <w:lang w:val="ru-RU"/>
        </w:rPr>
        <w:t xml:space="preserve">Требования к результатам Услуг по Договору: </w:t>
      </w:r>
    </w:p>
    <w:p w14:paraId="43AF7825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Ожидаемые результаты Услуг за весь период действия Договора:</w:t>
      </w:r>
    </w:p>
    <w:p w14:paraId="3DA109DE" w14:textId="5F753D9C" w:rsidR="00713EAD" w:rsidRPr="00D74518" w:rsidRDefault="00064BB3" w:rsidP="00713E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3.1.7.1 </w:t>
      </w:r>
      <w:r w:rsidR="00713EAD" w:rsidRPr="00D74518">
        <w:rPr>
          <w:rFonts w:ascii="Times New Roman" w:eastAsia="Times New Roman" w:hAnsi="Times New Roman" w:cs="Times New Roman"/>
          <w:color w:val="000000"/>
          <w:lang w:val="ru-RU"/>
        </w:rPr>
        <w:t xml:space="preserve">Целевые аудитории:  российские ИТ-компании с готовым продуктом и выручкой от 5 млн </w:t>
      </w:r>
      <w:proofErr w:type="spellStart"/>
      <w:r w:rsidR="00713EAD" w:rsidRPr="00D74518">
        <w:rPr>
          <w:rFonts w:ascii="Times New Roman" w:eastAsia="Times New Roman" w:hAnsi="Times New Roman" w:cs="Times New Roman"/>
          <w:color w:val="000000"/>
          <w:lang w:val="ru-RU"/>
        </w:rPr>
        <w:t>руб</w:t>
      </w:r>
      <w:proofErr w:type="spellEnd"/>
      <w:r w:rsidR="00713EAD" w:rsidRPr="00D74518">
        <w:rPr>
          <w:rFonts w:ascii="Times New Roman" w:eastAsia="Times New Roman" w:hAnsi="Times New Roman" w:cs="Times New Roman"/>
          <w:color w:val="000000"/>
          <w:lang w:val="ru-RU"/>
        </w:rPr>
        <w:t xml:space="preserve"> / год.</w:t>
      </w:r>
    </w:p>
    <w:p w14:paraId="66046F19" w14:textId="77777777" w:rsidR="00713EAD" w:rsidRPr="00D74518" w:rsidRDefault="00713EAD" w:rsidP="00713E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53271009" w14:textId="451A5DF9" w:rsidR="00713EAD" w:rsidRPr="00D74518" w:rsidRDefault="00064BB3" w:rsidP="00713E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3.1.7.2 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Целевое количество регистраций </w:t>
      </w:r>
      <w:r w:rsidR="00713EAD">
        <w:rPr>
          <w:rFonts w:ascii="Times New Roman" w:eastAsia="Times New Roman" w:hAnsi="Times New Roman" w:cs="Times New Roman"/>
          <w:lang w:val="ru-RU"/>
        </w:rPr>
        <w:t xml:space="preserve">не менее </w:t>
      </w:r>
      <w:r w:rsidR="00C556F7">
        <w:rPr>
          <w:rFonts w:ascii="Times New Roman" w:eastAsia="Times New Roman" w:hAnsi="Times New Roman" w:cs="Times New Roman"/>
          <w:lang w:val="ru-RU"/>
        </w:rPr>
        <w:t>400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 регистраций на сайте </w:t>
      </w:r>
      <w:hyperlink r:id="rId13">
        <w:r w:rsidR="00713EAD" w:rsidRPr="00D74518">
          <w:rPr>
            <w:rFonts w:ascii="Times New Roman" w:eastAsia="Times New Roman" w:hAnsi="Times New Roman" w:cs="Times New Roman"/>
            <w:lang w:val="ru-RU"/>
          </w:rPr>
          <w:t>https://invest.iidf.ru</w:t>
        </w:r>
      </w:hyperlink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, 25% из которых должны быть целевыми (ИТ-компании с выручкой от 5 млн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руб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 / год или 500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тыс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руб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 /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мес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>).</w:t>
      </w:r>
      <w:r w:rsidR="00713EAD" w:rsidRPr="00D74518">
        <w:rPr>
          <w:lang w:val="ru-RU"/>
        </w:rPr>
        <w:t xml:space="preserve"> 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с обязательным указанием контактных данных: ФИО, телефон,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e-mail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, </w:t>
      </w:r>
      <w:r w:rsidR="00E43FA1">
        <w:rPr>
          <w:rFonts w:ascii="Times New Roman" w:eastAsia="Times New Roman" w:hAnsi="Times New Roman" w:cs="Times New Roman"/>
          <w:lang w:val="ru-RU"/>
        </w:rPr>
        <w:t>ИНН/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названия проекта, полученных посредством переходов по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utm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>-меткам рекламных публикаций, размещенным в рекламных сетях, каналах</w:t>
      </w:r>
      <w:r w:rsidR="00A578CC">
        <w:rPr>
          <w:rFonts w:ascii="Times New Roman" w:eastAsia="Times New Roman" w:hAnsi="Times New Roman" w:cs="Times New Roman"/>
          <w:lang w:val="ru-RU"/>
        </w:rPr>
        <w:t xml:space="preserve"> Заказчика </w:t>
      </w:r>
      <w:r w:rsidR="00713EAD" w:rsidRPr="00D74518">
        <w:rPr>
          <w:rFonts w:ascii="Times New Roman" w:eastAsia="Times New Roman" w:hAnsi="Times New Roman" w:cs="Times New Roman"/>
          <w:lang w:val="ru-RU"/>
        </w:rPr>
        <w:t>и партнерских каналах.</w:t>
      </w:r>
    </w:p>
    <w:p w14:paraId="1C9F1013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1D386479" w14:textId="0AF8F083" w:rsidR="00713EAD" w:rsidRPr="00D74518" w:rsidRDefault="00064BB3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3.1.7.3 </w:t>
      </w:r>
      <w:r w:rsidR="00713EAD">
        <w:rPr>
          <w:rFonts w:ascii="Times New Roman" w:eastAsia="Times New Roman" w:hAnsi="Times New Roman" w:cs="Times New Roman"/>
          <w:lang w:val="ru-RU"/>
        </w:rPr>
        <w:t>Р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екламные кампании для получения регистраций уникальных пользователей на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сайте_</w:t>
      </w:r>
      <w:hyperlink r:id="rId14" w:history="1">
        <w:r w:rsidR="00713EAD" w:rsidRPr="00D74518">
          <w:rPr>
            <w:rFonts w:ascii="Times New Roman" w:eastAsia="Times New Roman" w:hAnsi="Times New Roman" w:cs="Times New Roman"/>
            <w:color w:val="0000FF"/>
            <w:highlight w:val="white"/>
            <w:u w:val="single"/>
            <w:lang w:val="ru-RU"/>
          </w:rPr>
          <w:t>https</w:t>
        </w:r>
        <w:proofErr w:type="spellEnd"/>
        <w:r w:rsidR="00713EAD" w:rsidRPr="00D74518">
          <w:rPr>
            <w:rFonts w:ascii="Times New Roman" w:eastAsia="Times New Roman" w:hAnsi="Times New Roman" w:cs="Times New Roman"/>
            <w:color w:val="0000FF"/>
            <w:highlight w:val="white"/>
            <w:u w:val="single"/>
            <w:lang w:val="ru-RU"/>
          </w:rPr>
          <w:t>://invest.iidf.ru/</w:t>
        </w:r>
      </w:hyperlink>
      <w:r w:rsidR="00713EAD" w:rsidRPr="00D74518">
        <w:rPr>
          <w:rFonts w:ascii="Times New Roman" w:eastAsia="Times New Roman" w:hAnsi="Times New Roman" w:cs="Times New Roman"/>
          <w:color w:val="0000FF"/>
          <w:highlight w:val="white"/>
          <w:u w:val="single"/>
          <w:lang w:val="ru-RU"/>
        </w:rPr>
        <w:t xml:space="preserve"> </w:t>
      </w:r>
      <w:r w:rsidR="00713EAD" w:rsidRPr="00D74518">
        <w:rPr>
          <w:rFonts w:ascii="Times New Roman" w:eastAsia="Times New Roman" w:hAnsi="Times New Roman" w:cs="Times New Roman"/>
          <w:lang w:val="ru-RU"/>
        </w:rPr>
        <w:t>должны иметь цель «Конверсии».</w:t>
      </w:r>
    </w:p>
    <w:p w14:paraId="177338F2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Перед началом оказания услуг по каждому Заданию Заказчик создает по одной </w:t>
      </w:r>
      <w:proofErr w:type="spellStart"/>
      <w:r w:rsidRPr="00D74518">
        <w:rPr>
          <w:rFonts w:ascii="Times New Roman" w:eastAsia="Times New Roman" w:hAnsi="Times New Roman" w:cs="Times New Roman"/>
          <w:lang w:val="ru-RU"/>
        </w:rPr>
        <w:t>utm</w:t>
      </w:r>
      <w:proofErr w:type="spellEnd"/>
      <w:r w:rsidRPr="00D74518">
        <w:rPr>
          <w:rFonts w:ascii="Times New Roman" w:eastAsia="Times New Roman" w:hAnsi="Times New Roman" w:cs="Times New Roman"/>
          <w:lang w:val="ru-RU"/>
        </w:rPr>
        <w:t xml:space="preserve">-метке для каждого рекламного канала (сети) и передает их Исполнителю путем отправки по электронной почте контактного лица со стороны Исполнителя.  Исполнитель прикрепляет полученные </w:t>
      </w:r>
      <w:proofErr w:type="spellStart"/>
      <w:r w:rsidRPr="00D74518">
        <w:rPr>
          <w:rFonts w:ascii="Times New Roman" w:eastAsia="Times New Roman" w:hAnsi="Times New Roman" w:cs="Times New Roman"/>
          <w:lang w:val="ru-RU"/>
        </w:rPr>
        <w:t>utm</w:t>
      </w:r>
      <w:proofErr w:type="spellEnd"/>
      <w:r w:rsidRPr="00D74518">
        <w:rPr>
          <w:rFonts w:ascii="Times New Roman" w:eastAsia="Times New Roman" w:hAnsi="Times New Roman" w:cs="Times New Roman"/>
          <w:lang w:val="ru-RU"/>
        </w:rPr>
        <w:t>-метки ко всем рекламным объявлениям данного канала или сети.</w:t>
      </w:r>
    </w:p>
    <w:p w14:paraId="3A5C5E3A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0497A766" w14:textId="14131DA5" w:rsidR="00713EAD" w:rsidRPr="00D74518" w:rsidRDefault="00064BB3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3.1.7.4 </w:t>
      </w:r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По завершении оказания Услуг по каждому Заданию Исполнитель предоставляет Заказчику Отчет, Акт с указанием сроков, объемов и стоимости Услуг и счет. Результат оценивается по </w:t>
      </w:r>
      <w:proofErr w:type="spellStart"/>
      <w:r w:rsidR="00713EAD" w:rsidRPr="00D74518">
        <w:rPr>
          <w:rFonts w:ascii="Times New Roman" w:eastAsia="Times New Roman" w:hAnsi="Times New Roman" w:cs="Times New Roman"/>
          <w:lang w:val="ru-RU"/>
        </w:rPr>
        <w:t>utm</w:t>
      </w:r>
      <w:proofErr w:type="spellEnd"/>
      <w:r w:rsidR="00713EAD" w:rsidRPr="00D74518">
        <w:rPr>
          <w:rFonts w:ascii="Times New Roman" w:eastAsia="Times New Roman" w:hAnsi="Times New Roman" w:cs="Times New Roman"/>
          <w:lang w:val="ru-RU"/>
        </w:rPr>
        <w:t xml:space="preserve">-меткам, размещенным в рекламных публикациях и количеством регистраций на сайте </w:t>
      </w:r>
      <w:hyperlink r:id="rId15" w:history="1">
        <w:r w:rsidR="00713EAD" w:rsidRPr="00D74518">
          <w:rPr>
            <w:rFonts w:ascii="Times New Roman" w:eastAsia="Times New Roman" w:hAnsi="Times New Roman" w:cs="Times New Roman"/>
            <w:color w:val="0000FF"/>
            <w:highlight w:val="white"/>
            <w:u w:val="single"/>
            <w:lang w:val="ru-RU"/>
          </w:rPr>
          <w:t>https://invest.iidf.ru/</w:t>
        </w:r>
      </w:hyperlink>
    </w:p>
    <w:p w14:paraId="48FD9CBE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4472F0B3" w14:textId="06D56307" w:rsidR="00713EAD" w:rsidRPr="00D74518" w:rsidRDefault="00064BB3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3.1.7.5 </w:t>
      </w:r>
      <w:r w:rsidR="00713EAD" w:rsidRPr="00D74518">
        <w:rPr>
          <w:rFonts w:ascii="Times New Roman" w:eastAsia="Times New Roman" w:hAnsi="Times New Roman" w:cs="Times New Roman"/>
          <w:lang w:val="ru-RU"/>
        </w:rPr>
        <w:t>Исполнитель должен предоставлять отчётность в виде скриншотов публикаций, размещенных на интернет-страницах, а именно:</w:t>
      </w:r>
    </w:p>
    <w:p w14:paraId="0888EE67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— Скриншот каждого размещенного рекламного объявления;</w:t>
      </w:r>
    </w:p>
    <w:p w14:paraId="082EA410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— Информация о показателях размещенной рекламной кампании (количество показов, кликабельность объявления, переход на сайт </w:t>
      </w:r>
      <w:hyperlink r:id="rId16" w:history="1">
        <w:r w:rsidRPr="00D74518">
          <w:rPr>
            <w:rFonts w:ascii="Times New Roman" w:eastAsia="Times New Roman" w:hAnsi="Times New Roman" w:cs="Times New Roman"/>
            <w:color w:val="0000FF"/>
            <w:highlight w:val="white"/>
            <w:u w:val="single"/>
            <w:lang w:val="ru-RU"/>
          </w:rPr>
          <w:t>https://invest.iidf.ru/</w:t>
        </w:r>
      </w:hyperlink>
      <w:r w:rsidRPr="00D74518">
        <w:rPr>
          <w:rFonts w:ascii="Times New Roman" w:eastAsia="Times New Roman" w:hAnsi="Times New Roman" w:cs="Times New Roman"/>
          <w:lang w:val="ru-RU"/>
        </w:rPr>
        <w:t>, количество регистраций;</w:t>
      </w:r>
    </w:p>
    <w:p w14:paraId="0058A799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— Количество регистраций </w:t>
      </w:r>
      <w:r w:rsidRPr="00D74518">
        <w:rPr>
          <w:rFonts w:ascii="Times New Roman" w:eastAsia="Times New Roman" w:hAnsi="Times New Roman" w:cs="Times New Roman"/>
          <w:highlight w:val="white"/>
          <w:lang w:val="ru-RU"/>
        </w:rPr>
        <w:t xml:space="preserve">уникальных пользователей на сайте </w:t>
      </w:r>
      <w:hyperlink r:id="rId17" w:history="1">
        <w:r w:rsidRPr="00D74518">
          <w:rPr>
            <w:rFonts w:ascii="Times New Roman" w:eastAsia="Times New Roman" w:hAnsi="Times New Roman" w:cs="Times New Roman"/>
            <w:color w:val="0000FF"/>
            <w:highlight w:val="white"/>
            <w:u w:val="single"/>
            <w:lang w:val="ru-RU"/>
          </w:rPr>
          <w:t>https://invest.iidf.ru/</w:t>
        </w:r>
      </w:hyperlink>
      <w:r w:rsidRPr="00D74518">
        <w:rPr>
          <w:rFonts w:ascii="Times New Roman" w:eastAsia="Times New Roman" w:hAnsi="Times New Roman" w:cs="Times New Roman"/>
          <w:lang w:val="ru-RU"/>
        </w:rPr>
        <w:t xml:space="preserve">  по каждому рекламному объявлению по </w:t>
      </w:r>
      <w:proofErr w:type="spellStart"/>
      <w:r w:rsidRPr="00D74518">
        <w:rPr>
          <w:rFonts w:ascii="Times New Roman" w:eastAsia="Times New Roman" w:hAnsi="Times New Roman" w:cs="Times New Roman"/>
          <w:lang w:val="ru-RU"/>
        </w:rPr>
        <w:t>utm</w:t>
      </w:r>
      <w:proofErr w:type="spellEnd"/>
      <w:r w:rsidRPr="00D74518">
        <w:rPr>
          <w:rFonts w:ascii="Times New Roman" w:eastAsia="Times New Roman" w:hAnsi="Times New Roman" w:cs="Times New Roman"/>
          <w:lang w:val="ru-RU"/>
        </w:rPr>
        <w:t>-меткам.</w:t>
      </w:r>
    </w:p>
    <w:p w14:paraId="64224B62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12B2CE4A" w14:textId="64CF8F38" w:rsidR="00713EAD" w:rsidRPr="00D74518" w:rsidRDefault="00064BB3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3.1.7.6 </w:t>
      </w:r>
      <w:r w:rsidR="00713EAD" w:rsidRPr="00D74518">
        <w:rPr>
          <w:rFonts w:ascii="Times New Roman" w:eastAsia="Times New Roman" w:hAnsi="Times New Roman" w:cs="Times New Roman"/>
          <w:lang w:val="ru-RU"/>
        </w:rPr>
        <w:t>Исполнитель указывает в отчете данные:</w:t>
      </w:r>
    </w:p>
    <w:p w14:paraId="70A0AD05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 количество настроенных рекламных кампаний;</w:t>
      </w:r>
    </w:p>
    <w:p w14:paraId="5F1A853C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 количество показов по каждому рекламной объявлению;</w:t>
      </w:r>
    </w:p>
    <w:p w14:paraId="177648B5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 показатели кликабельности рекламного объявления (CTR);</w:t>
      </w:r>
    </w:p>
    <w:p w14:paraId="2FD00F89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 количество кликов по каждому рекламному объявлению;</w:t>
      </w:r>
    </w:p>
    <w:p w14:paraId="5BF0D50F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 количество переходов на сайт набора по каждому рекламному объявлению;</w:t>
      </w:r>
    </w:p>
    <w:p w14:paraId="412A7591" w14:textId="1971F5EE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 xml:space="preserve">-количество регистраций </w:t>
      </w:r>
      <w:r w:rsidRPr="00D74518">
        <w:rPr>
          <w:rFonts w:ascii="Times New Roman" w:eastAsia="Times New Roman" w:hAnsi="Times New Roman" w:cs="Times New Roman"/>
          <w:highlight w:val="white"/>
          <w:lang w:val="ru-RU"/>
        </w:rPr>
        <w:t xml:space="preserve">уникальных пользователей </w:t>
      </w:r>
      <w:hyperlink r:id="rId18" w:history="1">
        <w:r w:rsidRPr="00D74518">
          <w:rPr>
            <w:rFonts w:ascii="Times New Roman" w:eastAsia="Times New Roman" w:hAnsi="Times New Roman" w:cs="Times New Roman"/>
            <w:color w:val="0000FF"/>
            <w:highlight w:val="white"/>
            <w:u w:val="single"/>
            <w:lang w:val="ru-RU"/>
          </w:rPr>
          <w:t>https://invest.iidf.ru/</w:t>
        </w:r>
      </w:hyperlink>
      <w:r w:rsidRPr="00D74518"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  <w:r w:rsidRPr="00D74518">
        <w:rPr>
          <w:rFonts w:ascii="Times New Roman" w:eastAsia="Times New Roman" w:hAnsi="Times New Roman" w:cs="Times New Roman"/>
          <w:lang w:val="ru-RU"/>
        </w:rPr>
        <w:t xml:space="preserve"> по каждому рекламному объявлению;</w:t>
      </w:r>
    </w:p>
    <w:p w14:paraId="14ED22B5" w14:textId="77777777" w:rsidR="00713EAD" w:rsidRPr="00D74518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-количество рассылок;</w:t>
      </w:r>
    </w:p>
    <w:p w14:paraId="685923DD" w14:textId="77777777" w:rsidR="00713EAD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D74518">
        <w:rPr>
          <w:rFonts w:ascii="Times New Roman" w:eastAsia="Times New Roman" w:hAnsi="Times New Roman" w:cs="Times New Roman"/>
          <w:lang w:val="ru-RU"/>
        </w:rPr>
        <w:t>-иные сведения согласно заданиям.</w:t>
      </w:r>
    </w:p>
    <w:p w14:paraId="64D9C840" w14:textId="77777777" w:rsidR="00142365" w:rsidRDefault="00142365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-RU"/>
        </w:rPr>
      </w:pPr>
    </w:p>
    <w:p w14:paraId="7980580C" w14:textId="760C2011" w:rsidR="00142365" w:rsidRPr="00C64044" w:rsidRDefault="00142365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640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3.2 П</w:t>
      </w:r>
      <w:r w:rsidR="008F2B2E" w:rsidRPr="00C640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РОДВИЖЕНИЕ ПОДКАСТА</w:t>
      </w:r>
    </w:p>
    <w:p w14:paraId="3EC1B246" w14:textId="77777777" w:rsidR="00713EAD" w:rsidRPr="00142365" w:rsidRDefault="00713EAD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3D3EA7BB" w14:textId="2E303B89" w:rsidR="00142365" w:rsidRPr="00142365" w:rsidRDefault="00142365" w:rsidP="00142365">
      <w:pPr>
        <w:spacing w:before="120" w:line="240" w:lineRule="auto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lang w:val="ru"/>
        </w:rPr>
        <w:t xml:space="preserve">3.2.1 </w:t>
      </w:r>
      <w:r w:rsidRPr="00142365">
        <w:rPr>
          <w:rFonts w:ascii="Times New Roman" w:eastAsia="Times New Roman" w:hAnsi="Times New Roman" w:cs="Times New Roman"/>
          <w:lang w:val="ru"/>
        </w:rPr>
        <w:t>Услуги по рекламному продвижению в сети Интернет 10 выпусков подкаста «Причиняем пользу» с участием представителя Заказчика, опубликованного по адресу https://www.youtube.com/@IIDFpodcast и https://iidfpodcast.mave.digital/</w:t>
      </w:r>
    </w:p>
    <w:p w14:paraId="27B57E09" w14:textId="76198815" w:rsidR="00142365" w:rsidRPr="00142365" w:rsidRDefault="00142365" w:rsidP="00142365">
      <w:pPr>
        <w:spacing w:before="120" w:line="240" w:lineRule="auto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 xml:space="preserve">3.2.2 </w:t>
      </w:r>
      <w:r w:rsidRPr="00142365">
        <w:rPr>
          <w:rFonts w:ascii="Times New Roman" w:eastAsia="Times New Roman" w:hAnsi="Times New Roman" w:cs="Times New Roman"/>
          <w:b/>
          <w:bCs/>
          <w:lang w:val="ru"/>
        </w:rPr>
        <w:t>Срок оказания услуг:</w:t>
      </w:r>
      <w:r w:rsidRPr="00142365">
        <w:rPr>
          <w:rFonts w:ascii="Times New Roman" w:eastAsia="Times New Roman" w:hAnsi="Times New Roman" w:cs="Times New Roman"/>
          <w:lang w:val="ru"/>
        </w:rPr>
        <w:t xml:space="preserve"> </w:t>
      </w:r>
      <w:r w:rsidRPr="00882B2E">
        <w:rPr>
          <w:rFonts w:ascii="Times New Roman" w:eastAsia="Times New Roman" w:hAnsi="Times New Roman" w:cs="Times New Roman"/>
          <w:lang w:val="ru"/>
        </w:rPr>
        <w:t xml:space="preserve">с </w:t>
      </w:r>
      <w:r w:rsidR="007741F9">
        <w:rPr>
          <w:rFonts w:ascii="Times New Roman" w:eastAsia="Times New Roman" w:hAnsi="Times New Roman" w:cs="Times New Roman"/>
          <w:lang w:val="ru"/>
        </w:rPr>
        <w:t xml:space="preserve">даты заключения </w:t>
      </w:r>
      <w:proofErr w:type="spellStart"/>
      <w:r w:rsidR="007741F9">
        <w:rPr>
          <w:rFonts w:ascii="Times New Roman" w:eastAsia="Times New Roman" w:hAnsi="Times New Roman" w:cs="Times New Roman"/>
          <w:lang w:val="ru"/>
        </w:rPr>
        <w:t>догвоора</w:t>
      </w:r>
      <w:proofErr w:type="spellEnd"/>
      <w:r w:rsidRPr="00142365">
        <w:rPr>
          <w:rFonts w:ascii="Times New Roman" w:eastAsia="Times New Roman" w:hAnsi="Times New Roman" w:cs="Times New Roman"/>
          <w:lang w:val="ru"/>
        </w:rPr>
        <w:t xml:space="preserve"> по 13.12.2024</w:t>
      </w:r>
    </w:p>
    <w:p w14:paraId="78B0F595" w14:textId="3E685E89" w:rsidR="00142365" w:rsidRPr="00142365" w:rsidRDefault="00227224" w:rsidP="00142365">
      <w:pPr>
        <w:tabs>
          <w:tab w:val="left" w:pos="567"/>
        </w:tabs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 xml:space="preserve">3.2.3 </w:t>
      </w:r>
      <w:r w:rsidR="00142365" w:rsidRPr="00111F5E">
        <w:rPr>
          <w:rFonts w:ascii="Times New Roman" w:eastAsia="Times New Roman" w:hAnsi="Times New Roman" w:cs="Times New Roman"/>
          <w:b/>
          <w:bCs/>
          <w:lang w:val="ru"/>
        </w:rPr>
        <w:t>Предельный бюджет</w:t>
      </w:r>
      <w:r w:rsidR="00142365" w:rsidRPr="00142365">
        <w:rPr>
          <w:rFonts w:ascii="Times New Roman" w:eastAsia="Times New Roman" w:hAnsi="Times New Roman" w:cs="Times New Roman"/>
          <w:b/>
          <w:bCs/>
          <w:lang w:val="ru"/>
        </w:rPr>
        <w:t>:</w:t>
      </w:r>
      <w:r w:rsidR="00142365" w:rsidRPr="00142365">
        <w:rPr>
          <w:rFonts w:ascii="Times New Roman" w:eastAsia="Times New Roman" w:hAnsi="Times New Roman" w:cs="Times New Roman"/>
          <w:lang w:val="ru"/>
        </w:rPr>
        <w:t xml:space="preserve"> 500 000,00 (Пятьсот тысяч) рублей 00 коп. </w:t>
      </w:r>
    </w:p>
    <w:p w14:paraId="37CA5EEC" w14:textId="4EDC59BA" w:rsidR="00142365" w:rsidRPr="00142365" w:rsidRDefault="00227224" w:rsidP="00142365">
      <w:pPr>
        <w:spacing w:before="120" w:line="240" w:lineRule="auto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 xml:space="preserve">3.2.4 </w:t>
      </w:r>
      <w:r w:rsidR="00142365" w:rsidRPr="00111F5E">
        <w:rPr>
          <w:rFonts w:ascii="Times New Roman" w:eastAsia="Times New Roman" w:hAnsi="Times New Roman" w:cs="Times New Roman"/>
          <w:b/>
          <w:bCs/>
          <w:lang w:val="ru"/>
        </w:rPr>
        <w:t>Цели и задачи:</w:t>
      </w:r>
      <w:r w:rsidR="00142365" w:rsidRPr="00111F5E">
        <w:rPr>
          <w:rFonts w:ascii="Times New Roman" w:eastAsia="Times New Roman" w:hAnsi="Times New Roman" w:cs="Times New Roman"/>
          <w:lang w:val="ru"/>
        </w:rPr>
        <w:t xml:space="preserve"> </w:t>
      </w:r>
      <w:r w:rsidR="00142365" w:rsidRPr="00142365">
        <w:rPr>
          <w:rFonts w:ascii="Times New Roman" w:eastAsia="Times New Roman" w:hAnsi="Times New Roman" w:cs="Times New Roman"/>
          <w:lang w:val="ru"/>
        </w:rPr>
        <w:t xml:space="preserve"> повышени</w:t>
      </w:r>
      <w:r w:rsidR="00142365" w:rsidRPr="00111F5E">
        <w:rPr>
          <w:rFonts w:ascii="Times New Roman" w:eastAsia="Times New Roman" w:hAnsi="Times New Roman" w:cs="Times New Roman"/>
          <w:lang w:val="ru"/>
        </w:rPr>
        <w:t>е</w:t>
      </w:r>
      <w:r w:rsidR="00142365" w:rsidRPr="00142365">
        <w:rPr>
          <w:rFonts w:ascii="Times New Roman" w:eastAsia="Times New Roman" w:hAnsi="Times New Roman" w:cs="Times New Roman"/>
          <w:lang w:val="ru"/>
        </w:rPr>
        <w:t xml:space="preserve"> охвата маркетинговых материалов, создаваемых </w:t>
      </w:r>
      <w:r w:rsidR="00142365" w:rsidRPr="00111F5E">
        <w:rPr>
          <w:rFonts w:ascii="Times New Roman" w:eastAsia="Times New Roman" w:hAnsi="Times New Roman" w:cs="Times New Roman"/>
          <w:lang w:val="ru"/>
        </w:rPr>
        <w:t>Заказчиком</w:t>
      </w:r>
      <w:r w:rsidR="00142365" w:rsidRPr="00142365">
        <w:rPr>
          <w:rFonts w:ascii="Times New Roman" w:eastAsia="Times New Roman" w:hAnsi="Times New Roman" w:cs="Times New Roman"/>
          <w:lang w:val="ru"/>
        </w:rPr>
        <w:t xml:space="preserve"> через продвижение подкаста «Причиняем пользу» в популярных у целевой аудитории соцмедиа. Это позволит повысить узнаваемость Общества среди основателей, владельцев и руководителей российских IT-компаний разных стадий.</w:t>
      </w:r>
    </w:p>
    <w:p w14:paraId="69A85F12" w14:textId="77777777" w:rsidR="00142365" w:rsidRPr="00142365" w:rsidRDefault="00142365" w:rsidP="00142365">
      <w:pP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"/>
        </w:rPr>
      </w:pPr>
      <w:r w:rsidRPr="00142365">
        <w:rPr>
          <w:rFonts w:ascii="Times New Roman" w:eastAsia="Times New Roman" w:hAnsi="Times New Roman" w:cs="Times New Roman"/>
          <w:lang w:val="ru"/>
        </w:rPr>
        <w:t>Целевые аудитории: основатели, владельцы и руководители российских ИТ-компаний.</w:t>
      </w:r>
    </w:p>
    <w:p w14:paraId="7B541F7C" w14:textId="77777777" w:rsidR="00142365" w:rsidRPr="00142365" w:rsidRDefault="00142365" w:rsidP="00142365">
      <w:pP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"/>
        </w:rPr>
      </w:pPr>
    </w:p>
    <w:p w14:paraId="6548D21A" w14:textId="77777777" w:rsidR="00142365" w:rsidRPr="00142365" w:rsidRDefault="00142365" w:rsidP="00142365">
      <w:pP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"/>
        </w:rPr>
      </w:pPr>
      <w:r w:rsidRPr="00142365">
        <w:rPr>
          <w:rFonts w:ascii="Times New Roman" w:eastAsia="Times New Roman" w:hAnsi="Times New Roman" w:cs="Times New Roman"/>
          <w:lang w:val="ru"/>
        </w:rPr>
        <w:t>Рекламный бюджет для различных каналов</w:t>
      </w:r>
    </w:p>
    <w:p w14:paraId="35B12B9A" w14:textId="77777777" w:rsidR="00142365" w:rsidRPr="00142365" w:rsidRDefault="00142365" w:rsidP="00142365">
      <w:pPr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142365">
        <w:rPr>
          <w:rFonts w:ascii="Times New Roman" w:eastAsia="Times New Roman" w:hAnsi="Times New Roman" w:cs="Times New Roman"/>
          <w:lang w:val="ru"/>
        </w:rPr>
        <w:t>Рекламные посты в тематических сообществах Telegram</w:t>
      </w:r>
    </w:p>
    <w:p w14:paraId="27E0EADE" w14:textId="5F57D05F" w:rsidR="00713EAD" w:rsidRPr="00111F5E" w:rsidRDefault="00AD7D10" w:rsidP="00713EAD">
      <w:pPr>
        <w:shd w:val="clear" w:color="auto" w:fill="FFFFFF"/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highlight w:val="white"/>
          <w:lang w:val="ru"/>
        </w:rPr>
      </w:pPr>
      <w:r w:rsidRPr="00111F5E">
        <w:rPr>
          <w:rFonts w:ascii="Times New Roman" w:eastAsia="Times New Roman" w:hAnsi="Times New Roman" w:cs="Times New Roman"/>
          <w:lang w:val="ru-RU"/>
        </w:rPr>
        <w:t>Рекламные материалы должны соответствовать миссии, целям, фирменному брендбуку Заказчика, Техническому заданию, а также общим стандартам и техническим требованиям и форматам, которые используются в интернет-пространстве и в рекламных сетях</w:t>
      </w:r>
    </w:p>
    <w:p w14:paraId="7A9F0C67" w14:textId="77777777" w:rsidR="00713EAD" w:rsidRPr="00111F5E" w:rsidRDefault="00713EAD" w:rsidP="00713E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1020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5259"/>
        <w:gridCol w:w="1527"/>
        <w:gridCol w:w="2911"/>
      </w:tblGrid>
      <w:tr w:rsidR="00EC0379" w:rsidRPr="00142365" w14:paraId="5DE33BA0" w14:textId="77777777" w:rsidTr="00EC0379">
        <w:trPr>
          <w:trHeight w:val="545"/>
        </w:trPr>
        <w:tc>
          <w:tcPr>
            <w:tcW w:w="507" w:type="dxa"/>
            <w:shd w:val="clear" w:color="auto" w:fill="FFFFFF"/>
          </w:tcPr>
          <w:p w14:paraId="69EEDCFD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</w:pPr>
            <w:bookmarkStart w:id="1" w:name="_Hlk173942616"/>
            <w:r w:rsidRPr="00142365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  <w:t>№</w:t>
            </w:r>
          </w:p>
        </w:tc>
        <w:tc>
          <w:tcPr>
            <w:tcW w:w="5259" w:type="dxa"/>
            <w:shd w:val="clear" w:color="auto" w:fill="FFFFFF"/>
          </w:tcPr>
          <w:p w14:paraId="0BA0B645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  <w:t>Наименование и описание услуги</w:t>
            </w:r>
          </w:p>
        </w:tc>
        <w:tc>
          <w:tcPr>
            <w:tcW w:w="1527" w:type="dxa"/>
            <w:shd w:val="clear" w:color="auto" w:fill="FFFFFF"/>
          </w:tcPr>
          <w:p w14:paraId="2F7D3F2C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right="37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  <w:t>Единица измерения</w:t>
            </w:r>
          </w:p>
        </w:tc>
        <w:tc>
          <w:tcPr>
            <w:tcW w:w="2911" w:type="dxa"/>
            <w:shd w:val="clear" w:color="auto" w:fill="FFFFFF"/>
          </w:tcPr>
          <w:p w14:paraId="13CDEBFE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left="141" w:right="-4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"/>
              </w:rPr>
              <w:t>Количество/Объём (не менее)</w:t>
            </w:r>
          </w:p>
        </w:tc>
      </w:tr>
      <w:tr w:rsidR="00EC0379" w:rsidRPr="00142365" w14:paraId="01795A5F" w14:textId="77777777" w:rsidTr="00EC0379">
        <w:trPr>
          <w:trHeight w:val="1177"/>
        </w:trPr>
        <w:tc>
          <w:tcPr>
            <w:tcW w:w="507" w:type="dxa"/>
            <w:shd w:val="clear" w:color="auto" w:fill="FFFFFF"/>
          </w:tcPr>
          <w:p w14:paraId="7173467C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highlight w:val="white"/>
                <w:lang w:val="ru"/>
              </w:rPr>
              <w:t>1</w:t>
            </w:r>
          </w:p>
        </w:tc>
        <w:tc>
          <w:tcPr>
            <w:tcW w:w="5259" w:type="dxa"/>
            <w:shd w:val="clear" w:color="auto" w:fill="FFFFFF"/>
          </w:tcPr>
          <w:p w14:paraId="6E63E952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right="36" w:firstLine="0"/>
              <w:jc w:val="both"/>
              <w:rPr>
                <w:rFonts w:ascii="Times New Roman" w:eastAsia="Times New Roman" w:hAnsi="Times New Roman" w:cs="Times New Roman"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lang w:val="ru"/>
              </w:rPr>
              <w:t>Продвижение 10 выпусков подкаста «Причиняем пользу» с участием представителя Заказчика в тематических сообществах (каналах) в Telegram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09FAECBF" w14:textId="77777777" w:rsidR="00EC0379" w:rsidRPr="00142365" w:rsidRDefault="00EC0379" w:rsidP="00142365">
            <w:pPr>
              <w:tabs>
                <w:tab w:val="left" w:pos="601"/>
              </w:tabs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lang w:val="ru"/>
              </w:rPr>
              <w:t>Охват</w:t>
            </w:r>
          </w:p>
        </w:tc>
        <w:tc>
          <w:tcPr>
            <w:tcW w:w="2911" w:type="dxa"/>
            <w:shd w:val="clear" w:color="auto" w:fill="FFFFFF"/>
            <w:vAlign w:val="center"/>
          </w:tcPr>
          <w:p w14:paraId="47902F74" w14:textId="77777777" w:rsidR="00EC0379" w:rsidRPr="00142365" w:rsidRDefault="00EC0379" w:rsidP="00142365">
            <w:pPr>
              <w:widowControl w:val="0"/>
              <w:spacing w:after="0"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lang w:val="ru"/>
              </w:rPr>
              <w:t>33 000</w:t>
            </w:r>
          </w:p>
        </w:tc>
      </w:tr>
      <w:tr w:rsidR="00EC0379" w:rsidRPr="00142365" w14:paraId="04B5683C" w14:textId="77777777" w:rsidTr="00EC0379">
        <w:trPr>
          <w:trHeight w:val="1668"/>
        </w:trPr>
        <w:tc>
          <w:tcPr>
            <w:tcW w:w="507" w:type="dxa"/>
            <w:shd w:val="clear" w:color="auto" w:fill="FFFFFF"/>
          </w:tcPr>
          <w:p w14:paraId="278CB133" w14:textId="77777777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highlight w:val="white"/>
                <w:lang w:val="ru"/>
              </w:rPr>
              <w:t>2</w:t>
            </w:r>
          </w:p>
        </w:tc>
        <w:tc>
          <w:tcPr>
            <w:tcW w:w="5259" w:type="dxa"/>
            <w:shd w:val="clear" w:color="auto" w:fill="FFFFFF"/>
          </w:tcPr>
          <w:p w14:paraId="5B76BE54" w14:textId="654385D8" w:rsidR="00EC0379" w:rsidRPr="00142365" w:rsidRDefault="00EC0379" w:rsidP="00142365">
            <w:pPr>
              <w:tabs>
                <w:tab w:val="left" w:pos="567"/>
              </w:tabs>
              <w:spacing w:after="0" w:line="240" w:lineRule="auto"/>
              <w:ind w:right="36" w:firstLine="0"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lang w:val="ru"/>
              </w:rPr>
              <w:t>Подготовка, размещение и маркировка анонсов в Telegram-канал</w:t>
            </w:r>
            <w:r w:rsidR="005934E7">
              <w:rPr>
                <w:rFonts w:ascii="Times New Roman" w:eastAsia="Times New Roman" w:hAnsi="Times New Roman" w:cs="Times New Roman"/>
                <w:lang w:val="ru"/>
              </w:rPr>
              <w:t>ах</w:t>
            </w:r>
            <w:r w:rsidRPr="00142365">
              <w:rPr>
                <w:rFonts w:ascii="Times New Roman" w:eastAsia="Times New Roman" w:hAnsi="Times New Roman" w:cs="Times New Roman"/>
                <w:lang w:val="ru"/>
              </w:rPr>
              <w:t xml:space="preserve"> с высокой концентрацией целевой аудитории, каждая публикация содержит ссылку на выпуск, расположенный на сайте https://www.youtube.com/@IIDFpodcast и https://iidfpodcast.mave.digital/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757088D2" w14:textId="77777777" w:rsidR="00EC0379" w:rsidRPr="00142365" w:rsidRDefault="00EC0379" w:rsidP="00142365">
            <w:pPr>
              <w:tabs>
                <w:tab w:val="left" w:pos="601"/>
              </w:tabs>
              <w:spacing w:after="0" w:line="240" w:lineRule="auto"/>
              <w:ind w:left="34" w:right="34" w:firstLine="0"/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lang w:val="ru"/>
              </w:rPr>
              <w:t>Пост</w:t>
            </w:r>
          </w:p>
        </w:tc>
        <w:tc>
          <w:tcPr>
            <w:tcW w:w="2911" w:type="dxa"/>
            <w:shd w:val="clear" w:color="auto" w:fill="FFFFFF"/>
            <w:vAlign w:val="center"/>
          </w:tcPr>
          <w:p w14:paraId="56332F96" w14:textId="77777777" w:rsidR="00EC0379" w:rsidRPr="00142365" w:rsidRDefault="00EC0379" w:rsidP="00142365">
            <w:pPr>
              <w:widowControl w:val="0"/>
              <w:spacing w:after="0"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 w:rsidRPr="00142365">
              <w:rPr>
                <w:rFonts w:ascii="Times New Roman" w:eastAsia="Times New Roman" w:hAnsi="Times New Roman" w:cs="Times New Roman"/>
                <w:lang w:val="ru"/>
              </w:rPr>
              <w:t>31</w:t>
            </w:r>
          </w:p>
        </w:tc>
      </w:tr>
      <w:bookmarkEnd w:id="1"/>
    </w:tbl>
    <w:p w14:paraId="7179939C" w14:textId="77777777" w:rsidR="00713EAD" w:rsidRPr="00111F5E" w:rsidRDefault="00713EAD" w:rsidP="005D2732">
      <w:pPr>
        <w:tabs>
          <w:tab w:val="left" w:pos="567"/>
        </w:tabs>
        <w:spacing w:after="0" w:line="240" w:lineRule="auto"/>
        <w:ind w:right="-142" w:firstLine="0"/>
        <w:jc w:val="both"/>
        <w:rPr>
          <w:rFonts w:ascii="Times New Roman" w:eastAsia="Times New Roman" w:hAnsi="Times New Roman" w:cs="Times New Roman"/>
          <w:lang w:val="ru"/>
        </w:rPr>
      </w:pPr>
    </w:p>
    <w:p w14:paraId="2638724B" w14:textId="0C3993C7" w:rsidR="005934E7" w:rsidRPr="005934E7" w:rsidRDefault="00CD738A" w:rsidP="005934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lang w:val="ru-RU"/>
        </w:rPr>
      </w:pPr>
      <w:r w:rsidRPr="00111F5E">
        <w:rPr>
          <w:rFonts w:ascii="Times New Roman" w:eastAsia="Times New Roman" w:hAnsi="Times New Roman" w:cs="Times New Roman"/>
          <w:lang w:val="ru-RU"/>
        </w:rPr>
        <w:t>3.2.5 Требования к отчетной документации:</w:t>
      </w:r>
      <w:r w:rsidR="005934E7" w:rsidRPr="005934E7">
        <w:rPr>
          <w:lang w:val="ru-RU"/>
        </w:rPr>
        <w:t xml:space="preserve"> </w:t>
      </w:r>
      <w:r w:rsidR="005934E7" w:rsidRPr="005934E7">
        <w:rPr>
          <w:rFonts w:ascii="Times New Roman" w:eastAsia="Times New Roman" w:hAnsi="Times New Roman" w:cs="Times New Roman"/>
          <w:lang w:val="ru-RU"/>
        </w:rPr>
        <w:t>Исполнитель должен предоставлять отчётность в виде скриншотов публикаций, размещенных на интернет-страницах, а именно:</w:t>
      </w:r>
    </w:p>
    <w:p w14:paraId="5E8567FC" w14:textId="77777777" w:rsidR="005934E7" w:rsidRPr="005934E7" w:rsidRDefault="005934E7" w:rsidP="005934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lang w:val="ru-RU"/>
        </w:rPr>
      </w:pPr>
      <w:r w:rsidRPr="005934E7">
        <w:rPr>
          <w:rFonts w:ascii="Times New Roman" w:eastAsia="Times New Roman" w:hAnsi="Times New Roman" w:cs="Times New Roman"/>
          <w:lang w:val="ru-RU"/>
        </w:rPr>
        <w:t>— Скриншот каждого размещенного рекламного объявления;</w:t>
      </w:r>
    </w:p>
    <w:p w14:paraId="042C7EB7" w14:textId="6D5CE08B" w:rsidR="00983827" w:rsidRPr="00111F5E" w:rsidRDefault="005934E7" w:rsidP="005934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lang w:val="ru-RU"/>
        </w:rPr>
      </w:pPr>
      <w:r w:rsidRPr="005934E7">
        <w:rPr>
          <w:rFonts w:ascii="Times New Roman" w:eastAsia="Times New Roman" w:hAnsi="Times New Roman" w:cs="Times New Roman"/>
          <w:lang w:val="ru-RU"/>
        </w:rPr>
        <w:t xml:space="preserve">— Информация о показателях размещенной рекламной кампании (количество показов, кликабельность объявления, </w:t>
      </w:r>
    </w:p>
    <w:p w14:paraId="6214210D" w14:textId="77777777" w:rsidR="0075779B" w:rsidRPr="00111F5E" w:rsidRDefault="0075779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FE40041" w14:textId="28C25B21" w:rsidR="0075779B" w:rsidRPr="00111F5E" w:rsidRDefault="0075779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111F5E">
        <w:rPr>
          <w:rFonts w:ascii="Times New Roman" w:eastAsia="Times New Roman" w:hAnsi="Times New Roman" w:cs="Times New Roman"/>
          <w:b/>
          <w:bCs/>
          <w:lang w:val="ru-RU"/>
        </w:rPr>
        <w:t xml:space="preserve">3.3 ПРОДВИЖЕНИЕ КУРСА ПО  </w:t>
      </w:r>
      <w:r w:rsidRPr="00111F5E">
        <w:rPr>
          <w:rFonts w:ascii="Times New Roman" w:eastAsia="Times New Roman" w:hAnsi="Times New Roman" w:cs="Times New Roman"/>
          <w:b/>
          <w:bCs/>
          <w:lang w:val="en-US"/>
        </w:rPr>
        <w:t>IPO</w:t>
      </w:r>
      <w:r w:rsidR="0009560E" w:rsidRPr="00111F5E"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79BE89BF" w14:textId="77777777" w:rsidR="00983827" w:rsidRPr="00111F5E" w:rsidRDefault="009838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lang w:val="ru-RU"/>
        </w:rPr>
      </w:pPr>
    </w:p>
    <w:p w14:paraId="25DFD93F" w14:textId="11604469" w:rsidR="00AD7D10" w:rsidRPr="00AD7D10" w:rsidRDefault="00AD7D10" w:rsidP="00AD7D10">
      <w:pPr>
        <w:spacing w:before="120" w:line="240" w:lineRule="auto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lang w:val="ru"/>
        </w:rPr>
        <w:t xml:space="preserve">3.3.1 </w:t>
      </w:r>
      <w:r w:rsidRPr="00AD7D10">
        <w:rPr>
          <w:rFonts w:ascii="Times New Roman" w:eastAsia="Times New Roman" w:hAnsi="Times New Roman" w:cs="Times New Roman"/>
          <w:lang w:val="ru"/>
        </w:rPr>
        <w:t>Услуги по рекламному продвижению в сети Интернет серии обучающих видео (гайда) по выходу на IPO через привлечение заявок на сайт: https://ipo.iidf.ru/ipovideoguide</w:t>
      </w:r>
    </w:p>
    <w:p w14:paraId="179E0534" w14:textId="68B29FAE" w:rsidR="00AD7D10" w:rsidRPr="00AD7D10" w:rsidRDefault="00AD7D10" w:rsidP="00AD7D10">
      <w:pPr>
        <w:spacing w:before="120" w:line="240" w:lineRule="auto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lastRenderedPageBreak/>
        <w:t xml:space="preserve">3.3.2 </w:t>
      </w:r>
      <w:r w:rsidRPr="00AD7D10">
        <w:rPr>
          <w:rFonts w:ascii="Times New Roman" w:eastAsia="Times New Roman" w:hAnsi="Times New Roman" w:cs="Times New Roman"/>
          <w:b/>
          <w:bCs/>
          <w:lang w:val="ru"/>
        </w:rPr>
        <w:t>Срок оказания услуг</w:t>
      </w:r>
      <w:r w:rsidRPr="00AD7D10">
        <w:rPr>
          <w:rFonts w:ascii="Times New Roman" w:eastAsia="Times New Roman" w:hAnsi="Times New Roman" w:cs="Times New Roman"/>
          <w:lang w:val="ru"/>
        </w:rPr>
        <w:t xml:space="preserve">: с </w:t>
      </w:r>
      <w:r w:rsidR="003B19B5">
        <w:rPr>
          <w:rFonts w:ascii="Times New Roman" w:eastAsia="Times New Roman" w:hAnsi="Times New Roman" w:cs="Times New Roman"/>
          <w:lang w:val="ru"/>
        </w:rPr>
        <w:t xml:space="preserve">даты заключения договора </w:t>
      </w:r>
      <w:r w:rsidRPr="00AD7D10">
        <w:rPr>
          <w:rFonts w:ascii="Times New Roman" w:eastAsia="Times New Roman" w:hAnsi="Times New Roman" w:cs="Times New Roman"/>
          <w:lang w:val="ru"/>
        </w:rPr>
        <w:t xml:space="preserve"> по 11.11.2024</w:t>
      </w:r>
    </w:p>
    <w:p w14:paraId="243A6207" w14:textId="4FFE4283" w:rsidR="00AD7D10" w:rsidRPr="00AD7D10" w:rsidRDefault="001A3D90" w:rsidP="00AD7D10">
      <w:pPr>
        <w:tabs>
          <w:tab w:val="left" w:pos="567"/>
        </w:tabs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 xml:space="preserve">3.3.3 </w:t>
      </w:r>
      <w:r w:rsidR="00AD7D10" w:rsidRPr="00111F5E">
        <w:rPr>
          <w:rFonts w:ascii="Times New Roman" w:eastAsia="Times New Roman" w:hAnsi="Times New Roman" w:cs="Times New Roman"/>
          <w:b/>
          <w:bCs/>
          <w:lang w:val="ru"/>
        </w:rPr>
        <w:t>Предельный бюджет</w:t>
      </w:r>
      <w:r w:rsidR="00AD7D10" w:rsidRPr="00AD7D10">
        <w:rPr>
          <w:rFonts w:ascii="Times New Roman" w:eastAsia="Times New Roman" w:hAnsi="Times New Roman" w:cs="Times New Roman"/>
          <w:b/>
          <w:bCs/>
          <w:lang w:val="ru"/>
        </w:rPr>
        <w:t>:</w:t>
      </w:r>
      <w:r w:rsidR="00AD7D10" w:rsidRPr="00AD7D10">
        <w:rPr>
          <w:rFonts w:ascii="Times New Roman" w:eastAsia="Times New Roman" w:hAnsi="Times New Roman" w:cs="Times New Roman"/>
          <w:lang w:val="ru"/>
        </w:rPr>
        <w:t xml:space="preserve"> 500 000,00 (Пятьсот тысяч) рублей 00 коп. </w:t>
      </w:r>
    </w:p>
    <w:p w14:paraId="6ECF5A9E" w14:textId="69BACE17" w:rsidR="00AD7D10" w:rsidRPr="00AD7D10" w:rsidRDefault="001A3D90" w:rsidP="0009560E">
      <w:pPr>
        <w:spacing w:before="12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>3.3.4 Цели и задачи</w:t>
      </w:r>
      <w:r w:rsidRPr="00111F5E">
        <w:rPr>
          <w:rFonts w:ascii="Times New Roman" w:eastAsia="Times New Roman" w:hAnsi="Times New Roman" w:cs="Times New Roman"/>
          <w:lang w:val="ru"/>
        </w:rPr>
        <w:t xml:space="preserve">: </w:t>
      </w:r>
      <w:r w:rsidR="00AD7D10" w:rsidRPr="00AD7D10">
        <w:rPr>
          <w:rFonts w:ascii="Times New Roman" w:eastAsia="Times New Roman" w:hAnsi="Times New Roman" w:cs="Times New Roman"/>
          <w:lang w:val="ru"/>
        </w:rPr>
        <w:t xml:space="preserve"> сбор контактных данных основателей и руководителей IT-компаний, заинтересованных в выходе на IPO в перспективе нескольких лет. Это позволит сформировать базу целевых контактов зрелых компаний, которых фонд может рассматривать для инвестиций.</w:t>
      </w:r>
    </w:p>
    <w:p w14:paraId="23D44275" w14:textId="072C3083" w:rsidR="00AD7D10" w:rsidRPr="00AD7D10" w:rsidRDefault="0009560E" w:rsidP="0009560E">
      <w:pPr>
        <w:spacing w:before="12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>3.3.5</w:t>
      </w:r>
      <w:r w:rsidRPr="00111F5E">
        <w:rPr>
          <w:rFonts w:ascii="Times New Roman" w:eastAsia="Times New Roman" w:hAnsi="Times New Roman" w:cs="Times New Roman"/>
          <w:lang w:val="ru"/>
        </w:rPr>
        <w:t xml:space="preserve"> </w:t>
      </w:r>
      <w:r w:rsidR="00AD7D10" w:rsidRPr="00AD7D10">
        <w:rPr>
          <w:rFonts w:ascii="Times New Roman" w:eastAsia="Times New Roman" w:hAnsi="Times New Roman" w:cs="Times New Roman"/>
          <w:b/>
          <w:bCs/>
          <w:lang w:val="ru"/>
        </w:rPr>
        <w:t>Состав услуг</w:t>
      </w:r>
      <w:r w:rsidR="00AD7D10" w:rsidRPr="00AD7D10">
        <w:rPr>
          <w:rFonts w:ascii="Times New Roman" w:eastAsia="Times New Roman" w:hAnsi="Times New Roman" w:cs="Times New Roman"/>
          <w:lang w:val="ru"/>
        </w:rPr>
        <w:t xml:space="preserve">: настройка и ведение кампаний в контекстно-медийных сетях Яндекс РСЯ, настройка кампаний ремаркетинга и </w:t>
      </w:r>
      <w:proofErr w:type="spellStart"/>
      <w:r w:rsidR="00AD7D10" w:rsidRPr="00AD7D10">
        <w:rPr>
          <w:rFonts w:ascii="Times New Roman" w:eastAsia="Times New Roman" w:hAnsi="Times New Roman" w:cs="Times New Roman"/>
          <w:lang w:val="ru"/>
        </w:rPr>
        <w:t>ретаргетинга</w:t>
      </w:r>
      <w:proofErr w:type="spellEnd"/>
      <w:r w:rsidR="00AD7D10" w:rsidRPr="00AD7D10">
        <w:rPr>
          <w:rFonts w:ascii="Times New Roman" w:eastAsia="Times New Roman" w:hAnsi="Times New Roman" w:cs="Times New Roman"/>
          <w:lang w:val="ru"/>
        </w:rPr>
        <w:t xml:space="preserve"> в контекстно-медийных сетях Яндекс РСЯ, размещение рекламных постов для привлечения заявок на посадочную страницу в Telegram-каналах, обеспечение маркировки рекламы, настройка аналитики, подготовка отчетности по рекламной кампании. </w:t>
      </w:r>
    </w:p>
    <w:p w14:paraId="07152711" w14:textId="318725D0" w:rsidR="00AD7D10" w:rsidRPr="00AD7D10" w:rsidRDefault="0009560E" w:rsidP="00AD7D10">
      <w:pP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"/>
        </w:rPr>
      </w:pPr>
      <w:r w:rsidRPr="00111F5E">
        <w:rPr>
          <w:rFonts w:ascii="Times New Roman" w:eastAsia="Times New Roman" w:hAnsi="Times New Roman" w:cs="Times New Roman"/>
          <w:b/>
          <w:bCs/>
          <w:lang w:val="ru"/>
        </w:rPr>
        <w:t xml:space="preserve">3.3.6 </w:t>
      </w:r>
      <w:r w:rsidR="00AD7D10" w:rsidRPr="00AD7D10">
        <w:rPr>
          <w:rFonts w:ascii="Times New Roman" w:eastAsia="Times New Roman" w:hAnsi="Times New Roman" w:cs="Times New Roman"/>
          <w:b/>
          <w:bCs/>
          <w:lang w:val="ru"/>
        </w:rPr>
        <w:t>Целевые аудитории:</w:t>
      </w:r>
      <w:r w:rsidR="00AD7D10" w:rsidRPr="00AD7D10">
        <w:rPr>
          <w:rFonts w:ascii="Times New Roman" w:eastAsia="Times New Roman" w:hAnsi="Times New Roman" w:cs="Times New Roman"/>
          <w:lang w:val="ru"/>
        </w:rPr>
        <w:t xml:space="preserve"> основатели, владельцы и руководители российских ИТ-компаний с готовым продуктом и выручкой от 30 млн </w:t>
      </w:r>
      <w:proofErr w:type="spellStart"/>
      <w:r w:rsidR="00AD7D10" w:rsidRPr="00AD7D10">
        <w:rPr>
          <w:rFonts w:ascii="Times New Roman" w:eastAsia="Times New Roman" w:hAnsi="Times New Roman" w:cs="Times New Roman"/>
          <w:lang w:val="ru"/>
        </w:rPr>
        <w:t>руб</w:t>
      </w:r>
      <w:proofErr w:type="spellEnd"/>
      <w:r w:rsidR="00AD7D10" w:rsidRPr="00AD7D10">
        <w:rPr>
          <w:rFonts w:ascii="Times New Roman" w:eastAsia="Times New Roman" w:hAnsi="Times New Roman" w:cs="Times New Roman"/>
          <w:lang w:val="ru"/>
        </w:rPr>
        <w:t xml:space="preserve"> / год.</w:t>
      </w:r>
    </w:p>
    <w:p w14:paraId="51885E83" w14:textId="77777777" w:rsidR="00AD7D10" w:rsidRPr="00AD7D10" w:rsidRDefault="00AD7D10" w:rsidP="00AD7D10">
      <w:pP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"/>
        </w:rPr>
      </w:pPr>
    </w:p>
    <w:p w14:paraId="779EAF4A" w14:textId="77777777" w:rsidR="00AD7D10" w:rsidRPr="00AD7D10" w:rsidRDefault="00AD7D10" w:rsidP="00AD7D10">
      <w:pP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val="ru"/>
        </w:rPr>
      </w:pPr>
      <w:r w:rsidRPr="00AD7D10">
        <w:rPr>
          <w:rFonts w:ascii="Times New Roman" w:eastAsia="Times New Roman" w:hAnsi="Times New Roman" w:cs="Times New Roman"/>
          <w:lang w:val="ru"/>
        </w:rPr>
        <w:t>Рекламный бюджет для различных каналов</w:t>
      </w:r>
    </w:p>
    <w:p w14:paraId="1DB792B6" w14:textId="77777777" w:rsidR="00AD7D10" w:rsidRPr="00AD7D10" w:rsidRDefault="00AD7D10" w:rsidP="00AD7D10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AD7D10">
        <w:rPr>
          <w:rFonts w:ascii="Times New Roman" w:eastAsia="Times New Roman" w:hAnsi="Times New Roman" w:cs="Times New Roman"/>
          <w:lang w:val="ru"/>
        </w:rPr>
        <w:t xml:space="preserve">Таргетированная реклама в рекламной сети Telegram </w:t>
      </w:r>
      <w:proofErr w:type="spellStart"/>
      <w:r w:rsidRPr="00AD7D10">
        <w:rPr>
          <w:rFonts w:ascii="Times New Roman" w:eastAsia="Times New Roman" w:hAnsi="Times New Roman" w:cs="Times New Roman"/>
          <w:lang w:val="ru"/>
        </w:rPr>
        <w:t>Ads</w:t>
      </w:r>
      <w:proofErr w:type="spellEnd"/>
    </w:p>
    <w:p w14:paraId="26840817" w14:textId="77777777" w:rsidR="00AD7D10" w:rsidRPr="00AD7D10" w:rsidRDefault="00AD7D10" w:rsidP="00AD7D10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AD7D10">
        <w:rPr>
          <w:rFonts w:ascii="Times New Roman" w:eastAsia="Times New Roman" w:hAnsi="Times New Roman" w:cs="Times New Roman"/>
          <w:lang w:val="ru"/>
        </w:rPr>
        <w:t>Рекламные посты в тематических сообществах Telegram</w:t>
      </w:r>
    </w:p>
    <w:p w14:paraId="32372822" w14:textId="77777777" w:rsidR="00AD7D10" w:rsidRPr="00AD7D10" w:rsidRDefault="00AD7D10" w:rsidP="00AD7D10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AD7D10">
        <w:rPr>
          <w:rFonts w:ascii="Times New Roman" w:eastAsia="Times New Roman" w:hAnsi="Times New Roman" w:cs="Times New Roman"/>
          <w:lang w:val="ru"/>
        </w:rPr>
        <w:t xml:space="preserve">Контекстная реклама на площадке </w:t>
      </w:r>
      <w:proofErr w:type="spellStart"/>
      <w:r w:rsidRPr="00AD7D10">
        <w:rPr>
          <w:rFonts w:ascii="Times New Roman" w:eastAsia="Times New Roman" w:hAnsi="Times New Roman" w:cs="Times New Roman"/>
          <w:lang w:val="ru"/>
        </w:rPr>
        <w:t>Яндекс.Директ</w:t>
      </w:r>
      <w:proofErr w:type="spellEnd"/>
    </w:p>
    <w:p w14:paraId="090B68A9" w14:textId="77777777" w:rsidR="00AD7D10" w:rsidRDefault="00AD7D10" w:rsidP="00AD7D10">
      <w:pPr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"/>
        </w:rPr>
      </w:pPr>
      <w:r w:rsidRPr="00AD7D10">
        <w:rPr>
          <w:rFonts w:ascii="Times New Roman" w:eastAsia="Times New Roman" w:hAnsi="Times New Roman" w:cs="Times New Roman"/>
          <w:lang w:val="ru"/>
        </w:rPr>
        <w:t>Контекстная реклама в контекстно-медийных сетях Яндекс РСЯ</w:t>
      </w:r>
    </w:p>
    <w:p w14:paraId="1FC17473" w14:textId="10DB4700" w:rsidR="0003603B" w:rsidRPr="0003603B" w:rsidRDefault="0003603B" w:rsidP="0003603B">
      <w:pPr>
        <w:tabs>
          <w:tab w:val="left" w:pos="709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b/>
          <w:bCs/>
          <w:lang w:val="ru"/>
        </w:rPr>
      </w:pPr>
      <w:r w:rsidRPr="0003603B">
        <w:rPr>
          <w:rFonts w:ascii="Times New Roman" w:eastAsia="Times New Roman" w:hAnsi="Times New Roman" w:cs="Times New Roman"/>
          <w:b/>
          <w:bCs/>
          <w:lang w:val="ru"/>
        </w:rPr>
        <w:t>Требования к отчетности:</w:t>
      </w:r>
    </w:p>
    <w:p w14:paraId="18872609" w14:textId="77777777" w:rsidR="0003603B" w:rsidRPr="0003603B" w:rsidRDefault="0003603B" w:rsidP="0003603B">
      <w:pPr>
        <w:tabs>
          <w:tab w:val="left" w:pos="709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lang w:val="ru"/>
        </w:rPr>
      </w:pPr>
      <w:r w:rsidRPr="0003603B">
        <w:rPr>
          <w:rFonts w:ascii="Times New Roman" w:eastAsia="Times New Roman" w:hAnsi="Times New Roman" w:cs="Times New Roman"/>
          <w:lang w:val="ru"/>
        </w:rPr>
        <w:t>Исполнитель должен предоставлять отчётность в виде скриншотов публикаций, размещенных на интернет-страницах, а именно:</w:t>
      </w:r>
    </w:p>
    <w:p w14:paraId="13CAD308" w14:textId="77777777" w:rsidR="0003603B" w:rsidRPr="0003603B" w:rsidRDefault="0003603B" w:rsidP="0003603B">
      <w:pPr>
        <w:tabs>
          <w:tab w:val="left" w:pos="709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lang w:val="ru"/>
        </w:rPr>
      </w:pPr>
      <w:r w:rsidRPr="0003603B">
        <w:rPr>
          <w:rFonts w:ascii="Times New Roman" w:eastAsia="Times New Roman" w:hAnsi="Times New Roman" w:cs="Times New Roman"/>
          <w:lang w:val="ru"/>
        </w:rPr>
        <w:t>— Скриншот каждого размещенного рекламного объявления;</w:t>
      </w:r>
    </w:p>
    <w:p w14:paraId="25B3AFCE" w14:textId="670E9061" w:rsidR="0009560E" w:rsidRPr="00AD7D10" w:rsidRDefault="0003603B" w:rsidP="0003603B">
      <w:pPr>
        <w:tabs>
          <w:tab w:val="left" w:pos="709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lang w:val="ru"/>
        </w:rPr>
      </w:pPr>
      <w:r w:rsidRPr="0003603B">
        <w:rPr>
          <w:rFonts w:ascii="Times New Roman" w:eastAsia="Times New Roman" w:hAnsi="Times New Roman" w:cs="Times New Roman"/>
          <w:lang w:val="ru"/>
        </w:rPr>
        <w:t>— Информация о показателях размещенной рекламной кампании (количество показов, кликабельность объявления,</w:t>
      </w:r>
    </w:p>
    <w:tbl>
      <w:tblPr>
        <w:tblW w:w="1018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4961"/>
        <w:gridCol w:w="1276"/>
        <w:gridCol w:w="3402"/>
      </w:tblGrid>
      <w:tr w:rsidR="00EC0379" w:rsidRPr="00111F5E" w14:paraId="0D4985EE" w14:textId="77777777" w:rsidTr="00EC0379">
        <w:trPr>
          <w:trHeight w:val="545"/>
        </w:trPr>
        <w:tc>
          <w:tcPr>
            <w:tcW w:w="541" w:type="dxa"/>
            <w:shd w:val="clear" w:color="auto" w:fill="FFFFFF"/>
          </w:tcPr>
          <w:p w14:paraId="72044D86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№</w:t>
            </w:r>
          </w:p>
        </w:tc>
        <w:tc>
          <w:tcPr>
            <w:tcW w:w="4961" w:type="dxa"/>
            <w:shd w:val="clear" w:color="auto" w:fill="FFFFFF"/>
          </w:tcPr>
          <w:p w14:paraId="2A1F003F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Наименование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и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описание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услуги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02594064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Единица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измерения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14:paraId="0AEC7602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141" w:right="-4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Количество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/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Объём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(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не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менее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)</w:t>
            </w:r>
          </w:p>
        </w:tc>
      </w:tr>
      <w:tr w:rsidR="00EC0379" w:rsidRPr="00111F5E" w14:paraId="1B90EC42" w14:textId="77777777" w:rsidTr="00EC0379">
        <w:trPr>
          <w:trHeight w:val="2250"/>
        </w:trPr>
        <w:tc>
          <w:tcPr>
            <w:tcW w:w="541" w:type="dxa"/>
            <w:shd w:val="clear" w:color="auto" w:fill="FFFFFF"/>
          </w:tcPr>
          <w:p w14:paraId="58A3A68B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bookmarkStart w:id="2" w:name="_Hlk173942877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14:paraId="19390D59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Продвижении серии обучающих видео (гайда) по выходу на </w:t>
            </w:r>
            <w:r w:rsidRPr="00111F5E">
              <w:rPr>
                <w:rFonts w:ascii="Times New Roman" w:eastAsia="Times New Roman" w:hAnsi="Times New Roman" w:cs="Times New Roman"/>
              </w:rPr>
              <w:t>IPO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в тематических сообществах (каналах) в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переходом на сайт </w:t>
            </w:r>
            <w:hyperlink r:id="rId19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для привлечения регистраций уникальных пользователей (с указанием контактных данных: ФИО, телефон, </w:t>
            </w:r>
            <w:r w:rsidRPr="00111F5E">
              <w:rPr>
                <w:rFonts w:ascii="Times New Roman" w:eastAsia="Times New Roman" w:hAnsi="Times New Roman" w:cs="Times New Roman"/>
              </w:rPr>
              <w:t>e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11F5E">
              <w:rPr>
                <w:rFonts w:ascii="Times New Roman" w:eastAsia="Times New Roman" w:hAnsi="Times New Roman" w:cs="Times New Roman"/>
              </w:rPr>
              <w:t>mail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C1C38F" w14:textId="77777777" w:rsidR="00EC0379" w:rsidRPr="00111F5E" w:rsidRDefault="00EC0379" w:rsidP="00316A6F">
            <w:pPr>
              <w:tabs>
                <w:tab w:val="left" w:pos="601"/>
              </w:tabs>
              <w:spacing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Переход</w:t>
            </w:r>
            <w:proofErr w:type="spellEnd"/>
            <w:r w:rsidRPr="00111F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111F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14:paraId="48FA774F" w14:textId="77777777" w:rsidR="00EC0379" w:rsidRPr="00111F5E" w:rsidRDefault="00EC0379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111F5E">
              <w:rPr>
                <w:rFonts w:ascii="Times New Roman" w:eastAsia="Times New Roman" w:hAnsi="Times New Roman" w:cs="Times New Roman"/>
              </w:rPr>
              <w:t>2 450</w:t>
            </w:r>
          </w:p>
        </w:tc>
      </w:tr>
      <w:tr w:rsidR="00EC0379" w:rsidRPr="00111F5E" w14:paraId="33B6FB3E" w14:textId="77777777" w:rsidTr="00EC0379">
        <w:trPr>
          <w:trHeight w:val="1668"/>
        </w:trPr>
        <w:tc>
          <w:tcPr>
            <w:tcW w:w="541" w:type="dxa"/>
            <w:shd w:val="clear" w:color="auto" w:fill="FFFFFF"/>
          </w:tcPr>
          <w:p w14:paraId="21C45999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14:paraId="04AE1036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Подготовка, размещение и маркировка анонсов в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-каналов с высокой концентрацией целевой аудитории, каждая публикация содержит ссылку на сайт </w:t>
            </w:r>
            <w:hyperlink r:id="rId20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уникальной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-меткой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B0A1FD" w14:textId="77777777" w:rsidR="00EC0379" w:rsidRPr="00111F5E" w:rsidRDefault="00EC0379" w:rsidP="00316A6F">
            <w:pPr>
              <w:tabs>
                <w:tab w:val="left" w:pos="601"/>
              </w:tabs>
              <w:spacing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Пост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14:paraId="573518A8" w14:textId="77777777" w:rsidR="00EC0379" w:rsidRPr="00111F5E" w:rsidRDefault="00EC0379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111F5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C0379" w:rsidRPr="00111F5E" w14:paraId="41068C90" w14:textId="77777777" w:rsidTr="00EC0379">
        <w:trPr>
          <w:trHeight w:val="2250"/>
        </w:trPr>
        <w:tc>
          <w:tcPr>
            <w:tcW w:w="541" w:type="dxa"/>
            <w:shd w:val="clear" w:color="auto" w:fill="FFFFFF"/>
          </w:tcPr>
          <w:p w14:paraId="0DD1359F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14:paraId="2E02BBCD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Контекстная реклама по продвижению серии обучающих видео (гайда) по выходу на </w:t>
            </w:r>
            <w:r w:rsidRPr="00111F5E">
              <w:rPr>
                <w:rFonts w:ascii="Times New Roman" w:eastAsia="Times New Roman" w:hAnsi="Times New Roman" w:cs="Times New Roman"/>
              </w:rPr>
              <w:t>IPO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в поисковой системе и рекламной сети Яндекс с переходом на сайт </w:t>
            </w:r>
            <w:hyperlink r:id="rId21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для привлечения регистраций уникальных пользователей (с указанием контактных данных: ФИО, телефон, </w:t>
            </w:r>
            <w:r w:rsidRPr="00111F5E">
              <w:rPr>
                <w:rFonts w:ascii="Times New Roman" w:eastAsia="Times New Roman" w:hAnsi="Times New Roman" w:cs="Times New Roman"/>
              </w:rPr>
              <w:t>e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11F5E">
              <w:rPr>
                <w:rFonts w:ascii="Times New Roman" w:eastAsia="Times New Roman" w:hAnsi="Times New Roman" w:cs="Times New Roman"/>
              </w:rPr>
              <w:t>mail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), полученных посредством переходов по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-меткам рекламных публикаций, размещенным в рекламных сетях.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EB734D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Переход</w:t>
            </w:r>
            <w:proofErr w:type="spellEnd"/>
            <w:r w:rsidRPr="00111F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111F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14:paraId="2B75CB22" w14:textId="77777777" w:rsidR="00EC0379" w:rsidRPr="00111F5E" w:rsidRDefault="00EC0379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111F5E">
              <w:rPr>
                <w:rFonts w:ascii="Times New Roman" w:eastAsia="Times New Roman" w:hAnsi="Times New Roman" w:cs="Times New Roman"/>
              </w:rPr>
              <w:t>1 300</w:t>
            </w:r>
          </w:p>
        </w:tc>
      </w:tr>
      <w:tr w:rsidR="00EC0379" w:rsidRPr="00111F5E" w14:paraId="3E2F95F1" w14:textId="77777777" w:rsidTr="00EC0379">
        <w:trPr>
          <w:trHeight w:val="1696"/>
        </w:trPr>
        <w:tc>
          <w:tcPr>
            <w:tcW w:w="541" w:type="dxa"/>
            <w:shd w:val="clear" w:color="auto" w:fill="FFFFFF"/>
          </w:tcPr>
          <w:p w14:paraId="334B4C2D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FFFFFF"/>
          </w:tcPr>
          <w:p w14:paraId="6AB62859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Настройка, запуск и аналитика рекламных кампаний в поисковой и рекламной сети Яндекс, каждое объявление содержит ссылку на сайт </w:t>
            </w:r>
            <w:hyperlink r:id="rId22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уникальной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-меткой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36BB8A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Рекламная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кампания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14:paraId="7EF8407F" w14:textId="77777777" w:rsidR="00EC0379" w:rsidRPr="00111F5E" w:rsidRDefault="00EC0379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CF4DBD" w14:textId="77777777" w:rsidR="00EC0379" w:rsidRPr="00111F5E" w:rsidRDefault="00EC0379" w:rsidP="00316A6F">
            <w:pPr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111F5E">
              <w:rPr>
                <w:rFonts w:ascii="Times New Roman" w:eastAsia="Times New Roman" w:hAnsi="Times New Roman" w:cs="Times New Roman"/>
              </w:rPr>
              <w:t>15 278</w:t>
            </w:r>
          </w:p>
        </w:tc>
      </w:tr>
      <w:tr w:rsidR="00EC0379" w:rsidRPr="00111F5E" w14:paraId="5F51A092" w14:textId="77777777" w:rsidTr="00EC0379">
        <w:trPr>
          <w:trHeight w:val="2250"/>
        </w:trPr>
        <w:tc>
          <w:tcPr>
            <w:tcW w:w="541" w:type="dxa"/>
            <w:shd w:val="clear" w:color="auto" w:fill="FFFFFF"/>
          </w:tcPr>
          <w:p w14:paraId="4298013D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14:paraId="5C744DF6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Таргетированная реклама по продвижению серии обучающих видео (гайда) по выходу на </w:t>
            </w:r>
            <w:r w:rsidRPr="00111F5E">
              <w:rPr>
                <w:rFonts w:ascii="Times New Roman" w:eastAsia="Times New Roman" w:hAnsi="Times New Roman" w:cs="Times New Roman"/>
              </w:rPr>
              <w:t>IPO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в рекламной сети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1F5E">
              <w:rPr>
                <w:rFonts w:ascii="Times New Roman" w:eastAsia="Times New Roman" w:hAnsi="Times New Roman" w:cs="Times New Roman"/>
              </w:rPr>
              <w:t>Ads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переходом на сайт </w:t>
            </w:r>
            <w:hyperlink r:id="rId23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для привлечения регистраций уникальных пользователей (с указанием контактных данных: ФИО, телефон, </w:t>
            </w:r>
            <w:r w:rsidRPr="00111F5E">
              <w:rPr>
                <w:rFonts w:ascii="Times New Roman" w:eastAsia="Times New Roman" w:hAnsi="Times New Roman" w:cs="Times New Roman"/>
              </w:rPr>
              <w:t>e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11F5E">
              <w:rPr>
                <w:rFonts w:ascii="Times New Roman" w:eastAsia="Times New Roman" w:hAnsi="Times New Roman" w:cs="Times New Roman"/>
              </w:rPr>
              <w:t>mail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), полученных посредством переходов по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-меткам рекламных публикаций, размещенным в рекламных сетях.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DFB72C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Переход</w:t>
            </w:r>
            <w:proofErr w:type="spellEnd"/>
            <w:r w:rsidRPr="00111F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111F5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14:paraId="4EAC7F65" w14:textId="77777777" w:rsidR="00EC0379" w:rsidRPr="00111F5E" w:rsidRDefault="00EC0379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111F5E">
              <w:rPr>
                <w:rFonts w:ascii="Times New Roman" w:eastAsia="Times New Roman" w:hAnsi="Times New Roman" w:cs="Times New Roman"/>
              </w:rPr>
              <w:t>337</w:t>
            </w:r>
          </w:p>
        </w:tc>
      </w:tr>
      <w:tr w:rsidR="00EC0379" w:rsidRPr="00111F5E" w14:paraId="529636FA" w14:textId="77777777" w:rsidTr="00EC0379">
        <w:trPr>
          <w:trHeight w:val="1428"/>
        </w:trPr>
        <w:tc>
          <w:tcPr>
            <w:tcW w:w="541" w:type="dxa"/>
            <w:shd w:val="clear" w:color="auto" w:fill="FFFFFF"/>
          </w:tcPr>
          <w:p w14:paraId="5989F327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</w:p>
        </w:tc>
        <w:tc>
          <w:tcPr>
            <w:tcW w:w="4961" w:type="dxa"/>
            <w:shd w:val="clear" w:color="auto" w:fill="FFFFFF"/>
          </w:tcPr>
          <w:p w14:paraId="1C421183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Настройка, запуск и аналитика кампаний в рекламной сети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1F5E">
              <w:rPr>
                <w:rFonts w:ascii="Times New Roman" w:eastAsia="Times New Roman" w:hAnsi="Times New Roman" w:cs="Times New Roman"/>
              </w:rPr>
              <w:t>Ads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, каждое объявление содержит ссылку на сайт </w:t>
            </w:r>
            <w:hyperlink r:id="rId24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уникальной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-меткой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A6891C" w14:textId="77777777" w:rsidR="00EC0379" w:rsidRPr="00111F5E" w:rsidRDefault="00EC0379" w:rsidP="00316A6F">
            <w:pPr>
              <w:tabs>
                <w:tab w:val="left" w:pos="567"/>
              </w:tabs>
              <w:spacing w:line="240" w:lineRule="auto"/>
              <w:ind w:left="-285"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bookmarkStart w:id="3" w:name="_gjdgxs" w:colFirst="0" w:colLast="0"/>
            <w:bookmarkEnd w:id="3"/>
          </w:p>
          <w:p w14:paraId="68E6CBB0" w14:textId="77777777" w:rsidR="00EC0379" w:rsidRPr="00111F5E" w:rsidRDefault="00EC0379" w:rsidP="00316A6F">
            <w:pPr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Рекламная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highlight w:val="white"/>
              </w:rPr>
              <w:t>кампания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14:paraId="061380FF" w14:textId="77777777" w:rsidR="00EC0379" w:rsidRPr="00111F5E" w:rsidRDefault="00EC0379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486A6A" w14:textId="77777777" w:rsidR="00EC0379" w:rsidRPr="00111F5E" w:rsidRDefault="00EC0379" w:rsidP="00316A6F">
            <w:pPr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111F5E">
              <w:rPr>
                <w:rFonts w:ascii="Times New Roman" w:eastAsia="Times New Roman" w:hAnsi="Times New Roman" w:cs="Times New Roman"/>
              </w:rPr>
              <w:t>13 113</w:t>
            </w:r>
          </w:p>
        </w:tc>
      </w:tr>
      <w:bookmarkEnd w:id="2"/>
    </w:tbl>
    <w:tbl>
      <w:tblPr>
        <w:tblStyle w:val="a9"/>
        <w:tblW w:w="97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4788"/>
      </w:tblGrid>
      <w:tr w:rsidR="00EE41EB" w:rsidRPr="007741F9" w14:paraId="0C3F5AE5" w14:textId="77777777" w:rsidTr="003D7F31">
        <w:trPr>
          <w:trHeight w:val="1380"/>
          <w:jc w:val="center"/>
        </w:trPr>
        <w:tc>
          <w:tcPr>
            <w:tcW w:w="4962" w:type="dxa"/>
          </w:tcPr>
          <w:p w14:paraId="44D73FD7" w14:textId="77777777" w:rsidR="00E66B1F" w:rsidRPr="00111F5E" w:rsidRDefault="00E6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62518B6" w14:textId="453288DD" w:rsidR="003D7F31" w:rsidRPr="00D74518" w:rsidRDefault="00E66B1F" w:rsidP="003D7F31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-14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3.6.7 Требования к отчетной документации_</w:t>
            </w:r>
            <w:r w:rsidR="003D7F31" w:rsidRPr="00D74518">
              <w:rPr>
                <w:rFonts w:ascii="Times New Roman" w:eastAsia="Times New Roman" w:hAnsi="Times New Roman" w:cs="Times New Roman"/>
                <w:lang w:val="ru-RU"/>
              </w:rPr>
              <w:t xml:space="preserve"> Исполнитель должен предоставлять отчётность в виде скриншотов публикаций, размещенных на интернет-страницах, а именно:</w:t>
            </w:r>
          </w:p>
          <w:p w14:paraId="1831DAF5" w14:textId="77777777" w:rsidR="003D7F31" w:rsidRPr="00D74518" w:rsidRDefault="003D7F31" w:rsidP="003D7F31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-14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74518">
              <w:rPr>
                <w:rFonts w:ascii="Times New Roman" w:eastAsia="Times New Roman" w:hAnsi="Times New Roman" w:cs="Times New Roman"/>
                <w:lang w:val="ru-RU"/>
              </w:rPr>
              <w:t>— Скриншот каждого размещенного рекламного объявления;</w:t>
            </w:r>
          </w:p>
          <w:p w14:paraId="2393CE56" w14:textId="77106027" w:rsidR="00E66B1F" w:rsidRPr="00111F5E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74518">
              <w:rPr>
                <w:rFonts w:ascii="Times New Roman" w:eastAsia="Times New Roman" w:hAnsi="Times New Roman" w:cs="Times New Roman"/>
                <w:lang w:val="ru-RU"/>
              </w:rPr>
              <w:t xml:space="preserve">— Информация о показателях размещенной рекламной кампании (количество показов, кликабельность объявления, </w:t>
            </w:r>
          </w:p>
          <w:p w14:paraId="038C55F9" w14:textId="77777777" w:rsidR="00E66B1F" w:rsidRPr="00111F5E" w:rsidRDefault="00E6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5B80DC7" w14:textId="77777777" w:rsidR="00E66B1F" w:rsidRPr="00111F5E" w:rsidRDefault="00E6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33E0D1" w14:textId="1EAC2C71" w:rsidR="00EE41EB" w:rsidRPr="00111F5E" w:rsidRDefault="00EE4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8" w:type="dxa"/>
          </w:tcPr>
          <w:p w14:paraId="0D5307C6" w14:textId="77777777" w:rsidR="00E66B1F" w:rsidRPr="00111F5E" w:rsidRDefault="00E66B1F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DC5F1B" w14:textId="77777777" w:rsidR="00E66B1F" w:rsidRPr="00111F5E" w:rsidRDefault="00E66B1F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B51FDB" w14:textId="77777777" w:rsidR="00E66B1F" w:rsidRPr="00111F5E" w:rsidRDefault="00E66B1F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173FCD" w14:textId="77777777" w:rsidR="00E66B1F" w:rsidRPr="00111F5E" w:rsidRDefault="00E66B1F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1F41BC" w14:textId="77777777" w:rsidR="00D65DC5" w:rsidRPr="00111F5E" w:rsidRDefault="00D65DC5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2E7921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88A050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B4B2B0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7DEB04A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9C8966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1743770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1CB9840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6A2119" w14:textId="77777777" w:rsidR="003D7F31" w:rsidRDefault="003D7F31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BD60309" w14:textId="4E31A1BF" w:rsidR="00EE41EB" w:rsidRPr="007741F9" w:rsidRDefault="00EE41EB" w:rsidP="003D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left="62" w:hanging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412E6AE" w14:textId="741CB781" w:rsidR="00EE41EB" w:rsidRPr="00111F5E" w:rsidRDefault="00971D40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____________________________Бадашкеева Ю.Ю.</w:t>
      </w:r>
    </w:p>
    <w:p w14:paraId="2EA1AD84" w14:textId="77777777" w:rsidR="00FD4D5D" w:rsidRPr="00111F5E" w:rsidRDefault="00FD4D5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val="ru-RU"/>
        </w:rPr>
      </w:pPr>
    </w:p>
    <w:p w14:paraId="238C2133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75ED0EF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20FF9BAE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C78F5D7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1CF52F9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1B4C049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0E17E17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5FB5520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481F8BCB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57F600A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501729B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C30C5F9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03312C2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4DE9C5A6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4E516845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3ED2844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D7A210D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37543BE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44D95E69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B0BE384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FCDED56" w14:textId="77777777" w:rsid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  <w:r w:rsidRPr="00111F5E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</w:t>
      </w:r>
    </w:p>
    <w:p w14:paraId="58C6C43D" w14:textId="54F99978" w:rsidR="00FD4D5D" w:rsidRPr="00111F5E" w:rsidRDefault="00111F5E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 xml:space="preserve">                              </w:t>
      </w:r>
      <w:r w:rsidR="00883F2D" w:rsidRPr="00111F5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FD4D5D" w:rsidRPr="00111F5E">
        <w:rPr>
          <w:rFonts w:ascii="Times New Roman" w:eastAsia="Times New Roman" w:hAnsi="Times New Roman" w:cs="Times New Roman"/>
          <w:b/>
          <w:bCs/>
          <w:lang w:val="ru-RU"/>
        </w:rPr>
        <w:t>Сводная таблица единичных расценок (ФОРМА «РАСЧЕТ ЦЕНЫ»)</w:t>
      </w:r>
    </w:p>
    <w:p w14:paraId="2F2BA482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W w:w="10747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682"/>
        <w:gridCol w:w="19"/>
        <w:gridCol w:w="4769"/>
        <w:gridCol w:w="32"/>
        <w:gridCol w:w="1276"/>
        <w:gridCol w:w="13"/>
        <w:gridCol w:w="1262"/>
        <w:gridCol w:w="64"/>
        <w:gridCol w:w="929"/>
        <w:gridCol w:w="1701"/>
      </w:tblGrid>
      <w:tr w:rsidR="00883F2D" w:rsidRPr="00111F5E" w14:paraId="28334240" w14:textId="5CA3C0C3" w:rsidTr="00883F2D">
        <w:trPr>
          <w:trHeight w:val="545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99B9CE9" w14:textId="77777777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1DF8BC2" w14:textId="77777777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Наименование и описание услуги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0167A5" w14:textId="77777777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right="37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Объем услуг на 2024 год (не менее)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8F1FA70" w14:textId="77777777" w:rsidR="00883F2D" w:rsidRPr="00111F5E" w:rsidRDefault="00883F2D" w:rsidP="00883F2D">
            <w:pPr>
              <w:tabs>
                <w:tab w:val="left" w:pos="567"/>
              </w:tabs>
              <w:spacing w:after="0" w:line="240" w:lineRule="auto"/>
              <w:ind w:right="36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Единица измерения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62157D4" w14:textId="77777777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left="141" w:right="-4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 xml:space="preserve">Цена за единицу измерения, руб.,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126D12F" w14:textId="34BE015F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left="141" w:right="-4" w:firstLine="0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i/>
                <w:highlight w:val="white"/>
                <w:lang w:val="ru-RU"/>
              </w:rPr>
              <w:t>Стоимость, руб.</w:t>
            </w:r>
          </w:p>
        </w:tc>
      </w:tr>
      <w:tr w:rsidR="00883F2D" w:rsidRPr="00111F5E" w14:paraId="23B0AFEF" w14:textId="1933B179" w:rsidTr="00883F2D">
        <w:trPr>
          <w:trHeight w:val="2250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149BF" w14:textId="77777777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FC93" w14:textId="77777777" w:rsidR="00883F2D" w:rsidRPr="00111F5E" w:rsidRDefault="00883F2D" w:rsidP="00316A6F">
            <w:pPr>
              <w:tabs>
                <w:tab w:val="left" w:pos="567"/>
              </w:tabs>
              <w:spacing w:after="0" w:line="240" w:lineRule="auto"/>
              <w:ind w:right="36" w:firstLine="0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Услуги по привлечению регистраций уникальных пользователей (с указанием контактных данных: ФИО, телефон,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, ИНН/наименование проекта) на сайт https://invest.iidf.ru/, полученных посредством переходов по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  <w:lang w:val="ru-RU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-меткам рекламных публикаций, размещенным в рекламных сетях.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8B97" w14:textId="2BC21D51" w:rsidR="00883F2D" w:rsidRPr="00111F5E" w:rsidRDefault="00EC0379" w:rsidP="00316A6F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C93FD9"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BE0D2" w14:textId="77777777" w:rsidR="00883F2D" w:rsidRPr="00111F5E" w:rsidRDefault="00883F2D" w:rsidP="00883F2D">
            <w:pPr>
              <w:widowControl w:val="0"/>
              <w:spacing w:after="0" w:line="240" w:lineRule="auto"/>
              <w:ind w:right="-106" w:firstLine="0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>Регистрация уникального пользователя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C9E46" w14:textId="5510E7C8" w:rsidR="00883F2D" w:rsidRPr="00111F5E" w:rsidRDefault="00883F2D" w:rsidP="00883F2D">
            <w:pPr>
              <w:widowControl w:val="0"/>
              <w:spacing w:after="0" w:line="240" w:lineRule="auto"/>
              <w:ind w:left="-34"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27AD" w14:textId="77777777" w:rsidR="00883F2D" w:rsidRPr="00111F5E" w:rsidRDefault="00883F2D" w:rsidP="00316A6F">
            <w:pPr>
              <w:widowControl w:val="0"/>
              <w:spacing w:after="0" w:line="240" w:lineRule="auto"/>
              <w:ind w:left="-285"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83F2D" w:rsidRPr="00111F5E" w14:paraId="2E885E67" w14:textId="14E9A54C" w:rsidTr="00883F2D">
        <w:trPr>
          <w:trHeight w:val="2250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AF1B" w14:textId="7AE45F60" w:rsidR="00883F2D" w:rsidRPr="00142365" w:rsidRDefault="00883F2D" w:rsidP="00316A6F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F66D1" w14:textId="77777777" w:rsidR="00883F2D" w:rsidRPr="00142365" w:rsidRDefault="00883F2D" w:rsidP="00316A6F">
            <w:pPr>
              <w:tabs>
                <w:tab w:val="left" w:pos="567"/>
              </w:tabs>
              <w:spacing w:after="0" w:line="240" w:lineRule="auto"/>
              <w:ind w:right="3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42365">
              <w:rPr>
                <w:rFonts w:ascii="Times New Roman" w:eastAsia="Times New Roman" w:hAnsi="Times New Roman" w:cs="Times New Roman"/>
                <w:lang w:val="ru-RU"/>
              </w:rPr>
              <w:t>Продвижение 10 выпусков подкаста «Причиняем пользу» с участием представителя Заказчика в тематических сообществах (каналах) в Telegram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28C2" w14:textId="2A7D8E91" w:rsidR="00883F2D" w:rsidRPr="00142365" w:rsidRDefault="00EC0379" w:rsidP="00883F2D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33000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633B" w14:textId="62DF00E3" w:rsidR="00883F2D" w:rsidRPr="00142365" w:rsidRDefault="00812514" w:rsidP="00883F2D">
            <w:pPr>
              <w:widowControl w:val="0"/>
              <w:spacing w:after="0" w:line="240" w:lineRule="auto"/>
              <w:ind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Охват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B696" w14:textId="6652EFB7" w:rsidR="00883F2D" w:rsidRPr="00142365" w:rsidRDefault="00883F2D" w:rsidP="00883F2D">
            <w:pPr>
              <w:widowControl w:val="0"/>
              <w:spacing w:after="0" w:line="240" w:lineRule="auto"/>
              <w:ind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FFC4" w14:textId="77777777" w:rsidR="00883F2D" w:rsidRPr="00111F5E" w:rsidRDefault="00883F2D" w:rsidP="00883F2D">
            <w:pPr>
              <w:widowControl w:val="0"/>
              <w:spacing w:after="0" w:line="240" w:lineRule="auto"/>
              <w:ind w:left="-113" w:right="397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83F2D" w:rsidRPr="00111F5E" w14:paraId="2F316D3E" w14:textId="0A3EF406" w:rsidTr="00883F2D">
        <w:trPr>
          <w:trHeight w:val="2250"/>
        </w:trPr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5AF4" w14:textId="7BD60E37" w:rsidR="00883F2D" w:rsidRPr="00142365" w:rsidRDefault="00883F2D" w:rsidP="00316A6F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0BB1" w14:textId="77777777" w:rsidR="00883F2D" w:rsidRPr="00142365" w:rsidRDefault="00883F2D" w:rsidP="00316A6F">
            <w:pPr>
              <w:tabs>
                <w:tab w:val="left" w:pos="567"/>
              </w:tabs>
              <w:spacing w:after="0" w:line="240" w:lineRule="auto"/>
              <w:ind w:right="3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42365">
              <w:rPr>
                <w:rFonts w:ascii="Times New Roman" w:eastAsia="Times New Roman" w:hAnsi="Times New Roman" w:cs="Times New Roman"/>
                <w:lang w:val="ru-RU"/>
              </w:rPr>
              <w:t>Подготовка, размещение и маркировка анонсов в Telegram-каналов с высокой концентрацией целевой аудитории, каждая публикация содержит ссылку на выпуск, расположенный на сайте https://www.youtube.com/@IIDFpodcast и https://iidfpodcast.mave.digital/</w:t>
            </w: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8FC0" w14:textId="7F46DEA0" w:rsidR="00883F2D" w:rsidRDefault="00883F2D" w:rsidP="00883F2D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2ED8954" w14:textId="3C1B2793" w:rsidR="00812514" w:rsidRPr="00142365" w:rsidRDefault="00EC0379" w:rsidP="00883F2D">
            <w:pPr>
              <w:tabs>
                <w:tab w:val="left" w:pos="567"/>
              </w:tabs>
              <w:spacing w:after="0" w:line="240" w:lineRule="auto"/>
              <w:ind w:left="-285" w:right="-27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1118" w14:textId="1A53B83A" w:rsidR="00883F2D" w:rsidRPr="00142365" w:rsidRDefault="00812514" w:rsidP="00883F2D">
            <w:pPr>
              <w:widowControl w:val="0"/>
              <w:spacing w:after="0" w:line="240" w:lineRule="auto"/>
              <w:ind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Пост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7453" w14:textId="561C6B8C" w:rsidR="00883F2D" w:rsidRPr="00142365" w:rsidRDefault="00883F2D" w:rsidP="00883F2D">
            <w:pPr>
              <w:widowControl w:val="0"/>
              <w:spacing w:after="0" w:line="240" w:lineRule="auto"/>
              <w:ind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3A49" w14:textId="140B8768" w:rsidR="00883F2D" w:rsidRPr="00111F5E" w:rsidRDefault="00883F2D" w:rsidP="00883F2D">
            <w:pPr>
              <w:widowControl w:val="0"/>
              <w:spacing w:after="0" w:line="240" w:lineRule="auto"/>
              <w:ind w:left="28" w:right="-270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83F2D" w:rsidRPr="00111F5E" w14:paraId="4A1D4B73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0"/>
        </w:trPr>
        <w:tc>
          <w:tcPr>
            <w:tcW w:w="682" w:type="dxa"/>
            <w:shd w:val="clear" w:color="auto" w:fill="FFFFFF"/>
          </w:tcPr>
          <w:p w14:paraId="5B02604C" w14:textId="5EDEC4B9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4.</w:t>
            </w:r>
          </w:p>
        </w:tc>
        <w:tc>
          <w:tcPr>
            <w:tcW w:w="4820" w:type="dxa"/>
            <w:gridSpan w:val="3"/>
            <w:shd w:val="clear" w:color="auto" w:fill="FFFFFF"/>
          </w:tcPr>
          <w:p w14:paraId="05353A4D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Продвижении серии обучающих видео (гайда) по выходу на </w:t>
            </w:r>
            <w:r w:rsidRPr="00111F5E">
              <w:rPr>
                <w:rFonts w:ascii="Times New Roman" w:eastAsia="Times New Roman" w:hAnsi="Times New Roman" w:cs="Times New Roman"/>
              </w:rPr>
              <w:t>IPO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в тематических сообществах (каналах) в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переходом на сайт </w:t>
            </w:r>
            <w:hyperlink r:id="rId25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для привлечения регистраций уникальных пользователей (с указанием контактных данных: ФИО, телефон, </w:t>
            </w:r>
            <w:r w:rsidRPr="00111F5E">
              <w:rPr>
                <w:rFonts w:ascii="Times New Roman" w:eastAsia="Times New Roman" w:hAnsi="Times New Roman" w:cs="Times New Roman"/>
              </w:rPr>
              <w:t>e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11F5E">
              <w:rPr>
                <w:rFonts w:ascii="Times New Roman" w:eastAsia="Times New Roman" w:hAnsi="Times New Roman" w:cs="Times New Roman"/>
              </w:rPr>
              <w:t>mail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0A44A8" w14:textId="1E1371CA" w:rsidR="00883F2D" w:rsidRPr="00812514" w:rsidRDefault="00EC0379" w:rsidP="00316A6F">
            <w:pPr>
              <w:tabs>
                <w:tab w:val="left" w:pos="601"/>
              </w:tabs>
              <w:spacing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2450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2F8D313" w14:textId="052BE4E4" w:rsidR="00883F2D" w:rsidRPr="00111F5E" w:rsidRDefault="00812514" w:rsidP="00316A6F">
            <w:pPr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Переход на сайт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EC644EA" w14:textId="082F750C" w:rsidR="00883F2D" w:rsidRPr="00111F5E" w:rsidRDefault="00883F2D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74E83A5" w14:textId="7D502F31" w:rsidR="00883F2D" w:rsidRPr="00111F5E" w:rsidRDefault="00883F2D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F2D" w:rsidRPr="00111F5E" w14:paraId="313AEA49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8"/>
        </w:trPr>
        <w:tc>
          <w:tcPr>
            <w:tcW w:w="682" w:type="dxa"/>
            <w:shd w:val="clear" w:color="auto" w:fill="FFFFFF"/>
          </w:tcPr>
          <w:p w14:paraId="60E453F1" w14:textId="0649418E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5.</w:t>
            </w:r>
          </w:p>
        </w:tc>
        <w:tc>
          <w:tcPr>
            <w:tcW w:w="4820" w:type="dxa"/>
            <w:gridSpan w:val="3"/>
            <w:shd w:val="clear" w:color="auto" w:fill="FFFFFF"/>
          </w:tcPr>
          <w:p w14:paraId="3275243C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Подготовка, размещение и маркировка анонсов в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-каналов с высокой концентрацией целевой аудитории, каждая публикация содержит ссылку на сайт </w:t>
            </w:r>
            <w:hyperlink r:id="rId26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уникальной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-меткой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FBE9E9" w14:textId="78DD4537" w:rsidR="00883F2D" w:rsidRPr="00812514" w:rsidRDefault="00EC0379" w:rsidP="00812514">
            <w:pPr>
              <w:tabs>
                <w:tab w:val="left" w:pos="601"/>
              </w:tabs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10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54980DD" w14:textId="53C57DA1" w:rsidR="00883F2D" w:rsidRPr="00812514" w:rsidRDefault="00812514" w:rsidP="00316A6F">
            <w:pPr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пост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FE1635F" w14:textId="58AC9AE1" w:rsidR="00883F2D" w:rsidRPr="00111F5E" w:rsidRDefault="00883F2D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4ADF91F" w14:textId="1FAA05C8" w:rsidR="00883F2D" w:rsidRPr="00111F5E" w:rsidRDefault="00883F2D" w:rsidP="00316A6F">
            <w:pPr>
              <w:widowControl w:val="0"/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F2D" w:rsidRPr="00111F5E" w14:paraId="2D94A156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0"/>
        </w:trPr>
        <w:tc>
          <w:tcPr>
            <w:tcW w:w="682" w:type="dxa"/>
            <w:shd w:val="clear" w:color="auto" w:fill="FFFFFF"/>
          </w:tcPr>
          <w:p w14:paraId="3C3ACC0F" w14:textId="4EB0703D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lastRenderedPageBreak/>
              <w:t>6</w:t>
            </w:r>
          </w:p>
        </w:tc>
        <w:tc>
          <w:tcPr>
            <w:tcW w:w="4820" w:type="dxa"/>
            <w:gridSpan w:val="3"/>
            <w:shd w:val="clear" w:color="auto" w:fill="FFFFFF"/>
          </w:tcPr>
          <w:p w14:paraId="36B3379D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Контекстная реклама по продвижению серии обучающих видео (гайда) по выходу на </w:t>
            </w:r>
            <w:r w:rsidRPr="00111F5E">
              <w:rPr>
                <w:rFonts w:ascii="Times New Roman" w:eastAsia="Times New Roman" w:hAnsi="Times New Roman" w:cs="Times New Roman"/>
              </w:rPr>
              <w:t>IPO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в поисковой системе и рекламной сети Яндекс с переходом на сайт </w:t>
            </w:r>
            <w:hyperlink r:id="rId27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для привлечения регистраций уникальных пользователей (с указанием контактных данных: ФИО, телефон, </w:t>
            </w:r>
            <w:r w:rsidRPr="00111F5E">
              <w:rPr>
                <w:rFonts w:ascii="Times New Roman" w:eastAsia="Times New Roman" w:hAnsi="Times New Roman" w:cs="Times New Roman"/>
              </w:rPr>
              <w:t>e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11F5E">
              <w:rPr>
                <w:rFonts w:ascii="Times New Roman" w:eastAsia="Times New Roman" w:hAnsi="Times New Roman" w:cs="Times New Roman"/>
              </w:rPr>
              <w:t>mail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), полученных посредством переходов по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-меткам рекламных публикаций, размещенным в рекламных сетях.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69458C" w14:textId="46046AEB" w:rsidR="00883F2D" w:rsidRPr="00812514" w:rsidRDefault="00EC0379" w:rsidP="00316A6F">
            <w:pPr>
              <w:tabs>
                <w:tab w:val="left" w:pos="567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59DD896" w14:textId="6F326C11" w:rsidR="00883F2D" w:rsidRPr="00812514" w:rsidRDefault="00812514" w:rsidP="00316A6F">
            <w:pPr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переход на сайт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38ACC55" w14:textId="57351D29" w:rsidR="00883F2D" w:rsidRPr="00111F5E" w:rsidRDefault="00883F2D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314BC9C" w14:textId="70BE7FAE" w:rsidR="00883F2D" w:rsidRPr="00111F5E" w:rsidRDefault="00883F2D" w:rsidP="00316A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F2D" w:rsidRPr="00111F5E" w14:paraId="19C2BCD7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6"/>
        </w:trPr>
        <w:tc>
          <w:tcPr>
            <w:tcW w:w="682" w:type="dxa"/>
            <w:shd w:val="clear" w:color="auto" w:fill="FFFFFF"/>
          </w:tcPr>
          <w:p w14:paraId="39FE32F7" w14:textId="5306EFE0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7</w:t>
            </w:r>
          </w:p>
        </w:tc>
        <w:tc>
          <w:tcPr>
            <w:tcW w:w="4820" w:type="dxa"/>
            <w:gridSpan w:val="3"/>
            <w:shd w:val="clear" w:color="auto" w:fill="FFFFFF"/>
          </w:tcPr>
          <w:p w14:paraId="67F5F596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Настройка, запуск и аналитика рекламных кампаний в поисковой и рекламной сети Яндекс, каждое объявление содержит ссылку на сайт </w:t>
            </w:r>
            <w:hyperlink r:id="rId28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уникальной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-меткой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1DB5CBF" w14:textId="1D57B282" w:rsidR="00883F2D" w:rsidRPr="00812514" w:rsidRDefault="00EC0379" w:rsidP="00316A6F">
            <w:pPr>
              <w:tabs>
                <w:tab w:val="left" w:pos="567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15278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78202C0" w14:textId="7DE49118" w:rsidR="00883F2D" w:rsidRPr="00812514" w:rsidRDefault="00812514" w:rsidP="00316A6F">
            <w:pPr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Рекламная кампания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1B25256" w14:textId="1832E2B1" w:rsidR="00883F2D" w:rsidRPr="00111F5E" w:rsidRDefault="00883F2D" w:rsidP="00316A6F">
            <w:pPr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C664070" w14:textId="2BAC9DEA" w:rsidR="00883F2D" w:rsidRPr="00111F5E" w:rsidRDefault="00883F2D" w:rsidP="00316A6F">
            <w:pPr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F2D" w:rsidRPr="00111F5E" w14:paraId="4C249F18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0"/>
        </w:trPr>
        <w:tc>
          <w:tcPr>
            <w:tcW w:w="682" w:type="dxa"/>
            <w:shd w:val="clear" w:color="auto" w:fill="FFFFFF"/>
          </w:tcPr>
          <w:p w14:paraId="5ED347C4" w14:textId="000046EA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8</w:t>
            </w:r>
          </w:p>
        </w:tc>
        <w:tc>
          <w:tcPr>
            <w:tcW w:w="4820" w:type="dxa"/>
            <w:gridSpan w:val="3"/>
            <w:shd w:val="clear" w:color="auto" w:fill="FFFFFF"/>
          </w:tcPr>
          <w:p w14:paraId="6A7504DD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Таргетированная реклама по продвижению серии обучающих видео (гайда) по выходу на </w:t>
            </w:r>
            <w:r w:rsidRPr="00111F5E">
              <w:rPr>
                <w:rFonts w:ascii="Times New Roman" w:eastAsia="Times New Roman" w:hAnsi="Times New Roman" w:cs="Times New Roman"/>
              </w:rPr>
              <w:t>IPO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в рекламной сети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1F5E">
              <w:rPr>
                <w:rFonts w:ascii="Times New Roman" w:eastAsia="Times New Roman" w:hAnsi="Times New Roman" w:cs="Times New Roman"/>
              </w:rPr>
              <w:t>Ads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переходом на сайт </w:t>
            </w:r>
            <w:hyperlink r:id="rId29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для привлечения регистраций уникальных пользователей (с указанием контактных данных: ФИО, телефон, </w:t>
            </w:r>
            <w:r w:rsidRPr="00111F5E">
              <w:rPr>
                <w:rFonts w:ascii="Times New Roman" w:eastAsia="Times New Roman" w:hAnsi="Times New Roman" w:cs="Times New Roman"/>
              </w:rPr>
              <w:t>e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11F5E">
              <w:rPr>
                <w:rFonts w:ascii="Times New Roman" w:eastAsia="Times New Roman" w:hAnsi="Times New Roman" w:cs="Times New Roman"/>
              </w:rPr>
              <w:t>mail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), полученных посредством переходов по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-меткам рекламных публикаций, размещенным в рекламных сетях.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488A3F" w14:textId="06665CEF" w:rsidR="00883F2D" w:rsidRPr="00812514" w:rsidRDefault="00EC0379" w:rsidP="00316A6F">
            <w:pPr>
              <w:tabs>
                <w:tab w:val="left" w:pos="567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337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47EC654F" w14:textId="47787849" w:rsidR="00883F2D" w:rsidRPr="00812514" w:rsidRDefault="00812514" w:rsidP="00316A6F">
            <w:pPr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Переход на сайт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52F75A0B" w14:textId="7AC77E4A" w:rsidR="00883F2D" w:rsidRPr="00111F5E" w:rsidRDefault="00883F2D" w:rsidP="00316A6F">
            <w:pPr>
              <w:widowControl w:val="0"/>
              <w:spacing w:line="240" w:lineRule="auto"/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87A72A" w14:textId="732F5B1E" w:rsidR="00883F2D" w:rsidRPr="00111F5E" w:rsidRDefault="00883F2D" w:rsidP="00316A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F2D" w:rsidRPr="00111F5E" w14:paraId="68152C82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8"/>
        </w:trPr>
        <w:tc>
          <w:tcPr>
            <w:tcW w:w="682" w:type="dxa"/>
            <w:shd w:val="clear" w:color="auto" w:fill="FFFFFF"/>
          </w:tcPr>
          <w:p w14:paraId="33F83556" w14:textId="7EFB21CA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9</w:t>
            </w:r>
          </w:p>
        </w:tc>
        <w:tc>
          <w:tcPr>
            <w:tcW w:w="4820" w:type="dxa"/>
            <w:gridSpan w:val="3"/>
            <w:shd w:val="clear" w:color="auto" w:fill="FFFFFF"/>
          </w:tcPr>
          <w:p w14:paraId="5422EC79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Настройка, запуск и аналитика кампаний в рекламной сети </w:t>
            </w:r>
            <w:r w:rsidRPr="00111F5E">
              <w:rPr>
                <w:rFonts w:ascii="Times New Roman" w:eastAsia="Times New Roman" w:hAnsi="Times New Roman" w:cs="Times New Roman"/>
              </w:rPr>
              <w:t>Telegram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1F5E">
              <w:rPr>
                <w:rFonts w:ascii="Times New Roman" w:eastAsia="Times New Roman" w:hAnsi="Times New Roman" w:cs="Times New Roman"/>
              </w:rPr>
              <w:t>Ads</w:t>
            </w:r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, каждое объявление содержит ссылку на сайт </w:t>
            </w:r>
            <w:hyperlink r:id="rId30"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iidf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111F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ipovideoguide</w:t>
              </w:r>
              <w:proofErr w:type="spellEnd"/>
            </w:hyperlink>
            <w:r w:rsidRPr="00111F5E">
              <w:rPr>
                <w:rFonts w:ascii="Times New Roman" w:eastAsia="Times New Roman" w:hAnsi="Times New Roman" w:cs="Times New Roman"/>
                <w:lang w:val="ru-RU"/>
              </w:rPr>
              <w:t xml:space="preserve"> с уникальной </w:t>
            </w:r>
            <w:proofErr w:type="spellStart"/>
            <w:r w:rsidRPr="00111F5E">
              <w:rPr>
                <w:rFonts w:ascii="Times New Roman" w:eastAsia="Times New Roman" w:hAnsi="Times New Roman" w:cs="Times New Roman"/>
              </w:rPr>
              <w:t>utm</w:t>
            </w:r>
            <w:proofErr w:type="spellEnd"/>
            <w:r w:rsidRPr="00111F5E">
              <w:rPr>
                <w:rFonts w:ascii="Times New Roman" w:eastAsia="Times New Roman" w:hAnsi="Times New Roman" w:cs="Times New Roman"/>
                <w:lang w:val="ru-RU"/>
              </w:rPr>
              <w:t>-меткой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D6BBB1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  <w:p w14:paraId="7AEB580E" w14:textId="0C998FCB" w:rsidR="00883F2D" w:rsidRPr="00812514" w:rsidRDefault="00EC0379" w:rsidP="00316A6F">
            <w:pPr>
              <w:ind w:right="34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13113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19DFA5D" w14:textId="2C56788E" w:rsidR="00883F2D" w:rsidRPr="00812514" w:rsidRDefault="00812514" w:rsidP="00316A6F">
            <w:pPr>
              <w:widowControl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Рекламная кампания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5C20F4F" w14:textId="33C90A6F" w:rsidR="00883F2D" w:rsidRPr="00111F5E" w:rsidRDefault="00883F2D" w:rsidP="00316A6F">
            <w:pPr>
              <w:ind w:left="29" w:right="34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0A01368" w14:textId="5244C867" w:rsidR="00883F2D" w:rsidRPr="00111F5E" w:rsidRDefault="00883F2D" w:rsidP="00316A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F2D" w:rsidRPr="007741F9" w14:paraId="6B1AE3B1" w14:textId="77777777" w:rsidTr="00737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2"/>
        </w:trPr>
        <w:tc>
          <w:tcPr>
            <w:tcW w:w="682" w:type="dxa"/>
            <w:shd w:val="clear" w:color="auto" w:fill="FFFFFF"/>
          </w:tcPr>
          <w:p w14:paraId="0F59779F" w14:textId="77777777" w:rsidR="00883F2D" w:rsidRPr="00111F5E" w:rsidRDefault="00883F2D" w:rsidP="00316A6F">
            <w:pPr>
              <w:tabs>
                <w:tab w:val="left" w:pos="567"/>
              </w:tabs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7371" w:type="dxa"/>
            <w:gridSpan w:val="6"/>
            <w:shd w:val="clear" w:color="auto" w:fill="FFFFFF"/>
          </w:tcPr>
          <w:p w14:paraId="764EB845" w14:textId="3543ACBC" w:rsidR="00883F2D" w:rsidRPr="00111F5E" w:rsidRDefault="00883F2D" w:rsidP="00316A6F">
            <w:pPr>
              <w:widowControl w:val="0"/>
              <w:spacing w:line="240" w:lineRule="auto"/>
              <w:ind w:right="-270"/>
              <w:rPr>
                <w:rFonts w:ascii="Times New Roman" w:eastAsia="Times New Roman" w:hAnsi="Times New Roman" w:cs="Times New Roman"/>
                <w:lang w:val="ru-RU"/>
              </w:rPr>
            </w:pPr>
            <w:r w:rsidRPr="00111F5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Итого, руб., </w:t>
            </w:r>
            <w:r w:rsidR="007370D3" w:rsidRPr="00111F5E">
              <w:rPr>
                <w:rFonts w:ascii="Times New Roman" w:eastAsia="Times New Roman" w:hAnsi="Times New Roman" w:cs="Times New Roman"/>
                <w:b/>
                <w:lang w:val="ru-RU"/>
              </w:rPr>
              <w:t>сумма единичных расценок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45002108" w14:textId="77777777" w:rsidR="00883F2D" w:rsidRPr="00111F5E" w:rsidRDefault="00883F2D" w:rsidP="00316A6F">
            <w:pPr>
              <w:widowControl w:val="0"/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1001463" w14:textId="42A21732" w:rsidR="00883F2D" w:rsidRPr="00111F5E" w:rsidRDefault="00883F2D" w:rsidP="00316A6F">
            <w:pPr>
              <w:widowControl w:val="0"/>
              <w:spacing w:line="240" w:lineRule="auto"/>
              <w:ind w:left="-285" w:right="-27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5F35FFE" w14:textId="77777777" w:rsidR="00883F2D" w:rsidRPr="00111F5E" w:rsidRDefault="00883F2D" w:rsidP="00CF1660">
      <w:pPr>
        <w:widowControl w:val="0"/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val="ru-RU"/>
        </w:rPr>
      </w:pPr>
    </w:p>
    <w:sectPr w:rsidR="00883F2D" w:rsidRPr="00111F5E" w:rsidSect="008D6896">
      <w:headerReference w:type="even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08" w:right="849" w:bottom="993" w:left="992" w:header="283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C962" w14:textId="77777777" w:rsidR="007B63FD" w:rsidRDefault="007B63FD">
      <w:pPr>
        <w:spacing w:after="0" w:line="240" w:lineRule="auto"/>
      </w:pPr>
      <w:r>
        <w:separator/>
      </w:r>
    </w:p>
  </w:endnote>
  <w:endnote w:type="continuationSeparator" w:id="0">
    <w:p w14:paraId="4A7CAFDE" w14:textId="77777777" w:rsidR="007B63FD" w:rsidRDefault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C4B3" w14:textId="77777777" w:rsidR="00EE41EB" w:rsidRDefault="00EE41E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32E" w14:textId="77777777" w:rsidR="00EE41EB" w:rsidRDefault="00526B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98" w:line="240" w:lineRule="auto"/>
      <w:ind w:hanging="2"/>
      <w:jc w:val="right"/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Страница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7F5C7E">
      <w:rPr>
        <w:rFonts w:ascii="Times New Roman" w:eastAsia="Times New Roman" w:hAnsi="Times New Roman" w:cs="Times New Roman"/>
        <w:i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из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7F5C7E">
      <w:rPr>
        <w:rFonts w:ascii="Times New Roman" w:eastAsia="Times New Roman" w:hAnsi="Times New Roman" w:cs="Times New Roman"/>
        <w:i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D8AF" w14:textId="77777777" w:rsidR="00EE41EB" w:rsidRDefault="00EE41E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445A" w14:textId="77777777" w:rsidR="007B63FD" w:rsidRDefault="007B63FD">
      <w:pPr>
        <w:spacing w:after="0" w:line="240" w:lineRule="auto"/>
      </w:pPr>
      <w:r>
        <w:separator/>
      </w:r>
    </w:p>
  </w:footnote>
  <w:footnote w:type="continuationSeparator" w:id="0">
    <w:p w14:paraId="6C7A7093" w14:textId="77777777" w:rsidR="007B63FD" w:rsidRDefault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CBB6" w14:textId="77777777" w:rsidR="00EE41EB" w:rsidRDefault="00EE41E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6DF1" w14:textId="77777777" w:rsidR="00EE41EB" w:rsidRDefault="00EE41E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1207"/>
    <w:multiLevelType w:val="multilevel"/>
    <w:tmpl w:val="25E2ADAC"/>
    <w:lvl w:ilvl="0">
      <w:start w:val="1"/>
      <w:numFmt w:val="decimal"/>
      <w:lvlText w:val="%1."/>
      <w:lvlJc w:val="left"/>
      <w:pPr>
        <w:ind w:left="927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1B734F90"/>
    <w:multiLevelType w:val="multilevel"/>
    <w:tmpl w:val="1F14ABD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5556B4"/>
    <w:multiLevelType w:val="multilevel"/>
    <w:tmpl w:val="FA82DD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</w:rPr>
    </w:lvl>
  </w:abstractNum>
  <w:abstractNum w:abstractNumId="3" w15:restartNumberingAfterBreak="0">
    <w:nsid w:val="1F717B59"/>
    <w:multiLevelType w:val="multilevel"/>
    <w:tmpl w:val="ABB489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0EB1"/>
    <w:multiLevelType w:val="multilevel"/>
    <w:tmpl w:val="E9BA17A4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3EA6322E"/>
    <w:multiLevelType w:val="multilevel"/>
    <w:tmpl w:val="96025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672AE3"/>
    <w:multiLevelType w:val="hybridMultilevel"/>
    <w:tmpl w:val="0B68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28D5"/>
    <w:multiLevelType w:val="multilevel"/>
    <w:tmpl w:val="3EC4438C"/>
    <w:lvl w:ilvl="0">
      <w:start w:val="1"/>
      <w:numFmt w:val="decimal"/>
      <w:lvlText w:val="%1."/>
      <w:lvlJc w:val="left"/>
      <w:pPr>
        <w:ind w:left="1275" w:hanging="1275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701" w:hanging="1275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2">
      <w:start w:val="1"/>
      <w:numFmt w:val="decimal"/>
      <w:lvlText w:val="%1.●.%3."/>
      <w:lvlJc w:val="left"/>
      <w:pPr>
        <w:ind w:left="2693" w:hanging="1275"/>
      </w:pPr>
      <w:rPr>
        <w:b w:val="0"/>
        <w:vertAlign w:val="baseline"/>
      </w:rPr>
    </w:lvl>
    <w:lvl w:ilvl="3">
      <w:start w:val="1"/>
      <w:numFmt w:val="decimal"/>
      <w:lvlText w:val="%1.●.%3.%4."/>
      <w:lvlJc w:val="left"/>
      <w:pPr>
        <w:ind w:left="3402" w:hanging="1275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4111" w:hanging="1275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7832" w:hanging="2160"/>
      </w:pPr>
      <w:rPr>
        <w:vertAlign w:val="baseline"/>
      </w:rPr>
    </w:lvl>
  </w:abstractNum>
  <w:abstractNum w:abstractNumId="8" w15:restartNumberingAfterBreak="0">
    <w:nsid w:val="4E6C5AFC"/>
    <w:multiLevelType w:val="multilevel"/>
    <w:tmpl w:val="61A09D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2C74"/>
    <w:multiLevelType w:val="multilevel"/>
    <w:tmpl w:val="56C086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134456"/>
    <w:multiLevelType w:val="multilevel"/>
    <w:tmpl w:val="B91E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D715CF"/>
    <w:multiLevelType w:val="multilevel"/>
    <w:tmpl w:val="D042F172"/>
    <w:lvl w:ilvl="0">
      <w:start w:val="1"/>
      <w:numFmt w:val="decimal"/>
      <w:lvlText w:val="%1."/>
      <w:lvlJc w:val="left"/>
      <w:pPr>
        <w:ind w:left="1230" w:hanging="8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43501AF"/>
    <w:multiLevelType w:val="multilevel"/>
    <w:tmpl w:val="AD029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6C7998"/>
    <w:multiLevelType w:val="multilevel"/>
    <w:tmpl w:val="FBF6D6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E2F04"/>
    <w:multiLevelType w:val="multilevel"/>
    <w:tmpl w:val="AEAC87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5" w15:restartNumberingAfterBreak="0">
    <w:nsid w:val="770B3F0A"/>
    <w:multiLevelType w:val="multilevel"/>
    <w:tmpl w:val="652CBB88"/>
    <w:lvl w:ilvl="0">
      <w:start w:val="1"/>
      <w:numFmt w:val="decimal"/>
      <w:pStyle w:val="heading1normal"/>
      <w:lvlText w:val="%1."/>
      <w:lvlJc w:val="left"/>
      <w:pPr>
        <w:ind w:left="720" w:hanging="360"/>
      </w:pPr>
    </w:lvl>
    <w:lvl w:ilvl="1">
      <w:start w:val="1"/>
      <w:numFmt w:val="lowerLetter"/>
      <w:pStyle w:val="heading2normal"/>
      <w:lvlText w:val="%2."/>
      <w:lvlJc w:val="left"/>
      <w:pPr>
        <w:ind w:left="1440" w:hanging="360"/>
      </w:pPr>
    </w:lvl>
    <w:lvl w:ilvl="2">
      <w:start w:val="1"/>
      <w:numFmt w:val="lowerRoman"/>
      <w:pStyle w:val="heading3normal"/>
      <w:lvlText w:val="%3."/>
      <w:lvlJc w:val="right"/>
      <w:pPr>
        <w:ind w:left="2160" w:hanging="180"/>
      </w:pPr>
    </w:lvl>
    <w:lvl w:ilvl="3">
      <w:start w:val="1"/>
      <w:numFmt w:val="decimal"/>
      <w:pStyle w:val="heading4normal"/>
      <w:lvlText w:val="%4."/>
      <w:lvlJc w:val="left"/>
      <w:pPr>
        <w:ind w:left="2880" w:hanging="360"/>
      </w:pPr>
    </w:lvl>
    <w:lvl w:ilvl="4">
      <w:start w:val="1"/>
      <w:numFmt w:val="lowerLetter"/>
      <w:pStyle w:val="heading5normal"/>
      <w:lvlText w:val="%5."/>
      <w:lvlJc w:val="left"/>
      <w:pPr>
        <w:ind w:left="3600" w:hanging="360"/>
      </w:pPr>
    </w:lvl>
    <w:lvl w:ilvl="5">
      <w:start w:val="1"/>
      <w:numFmt w:val="lowerRoman"/>
      <w:pStyle w:val="heading6normal"/>
      <w:lvlText w:val="%6."/>
      <w:lvlJc w:val="right"/>
      <w:pPr>
        <w:ind w:left="4320" w:hanging="180"/>
      </w:pPr>
    </w:lvl>
    <w:lvl w:ilvl="6">
      <w:start w:val="1"/>
      <w:numFmt w:val="decimal"/>
      <w:pStyle w:val="heading7normal"/>
      <w:lvlText w:val="%7."/>
      <w:lvlJc w:val="left"/>
      <w:pPr>
        <w:ind w:left="5040" w:hanging="360"/>
      </w:pPr>
    </w:lvl>
    <w:lvl w:ilvl="7">
      <w:start w:val="1"/>
      <w:numFmt w:val="lowerLetter"/>
      <w:pStyle w:val="heading8normal"/>
      <w:lvlText w:val="%8."/>
      <w:lvlJc w:val="left"/>
      <w:pPr>
        <w:ind w:left="5760" w:hanging="360"/>
      </w:pPr>
    </w:lvl>
    <w:lvl w:ilvl="8">
      <w:start w:val="1"/>
      <w:numFmt w:val="lowerRoman"/>
      <w:pStyle w:val="heading9normal"/>
      <w:lvlText w:val="%9."/>
      <w:lvlJc w:val="right"/>
      <w:pPr>
        <w:ind w:left="6480" w:hanging="180"/>
      </w:pPr>
    </w:lvl>
  </w:abstractNum>
  <w:num w:numId="1" w16cid:durableId="109013308">
    <w:abstractNumId w:val="7"/>
  </w:num>
  <w:num w:numId="2" w16cid:durableId="669674260">
    <w:abstractNumId w:val="14"/>
  </w:num>
  <w:num w:numId="3" w16cid:durableId="95449424">
    <w:abstractNumId w:val="13"/>
  </w:num>
  <w:num w:numId="4" w16cid:durableId="1235779239">
    <w:abstractNumId w:val="5"/>
  </w:num>
  <w:num w:numId="5" w16cid:durableId="196548093">
    <w:abstractNumId w:val="11"/>
  </w:num>
  <w:num w:numId="6" w16cid:durableId="1714186995">
    <w:abstractNumId w:val="0"/>
  </w:num>
  <w:num w:numId="7" w16cid:durableId="652637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889557">
    <w:abstractNumId w:val="15"/>
  </w:num>
  <w:num w:numId="9" w16cid:durableId="242876590">
    <w:abstractNumId w:val="6"/>
  </w:num>
  <w:num w:numId="10" w16cid:durableId="2014794286">
    <w:abstractNumId w:val="3"/>
  </w:num>
  <w:num w:numId="11" w16cid:durableId="1226993112">
    <w:abstractNumId w:val="4"/>
  </w:num>
  <w:num w:numId="12" w16cid:durableId="1496216872">
    <w:abstractNumId w:val="2"/>
  </w:num>
  <w:num w:numId="13" w16cid:durableId="1318997660">
    <w:abstractNumId w:val="9"/>
  </w:num>
  <w:num w:numId="14" w16cid:durableId="1977295528">
    <w:abstractNumId w:val="1"/>
  </w:num>
  <w:num w:numId="15" w16cid:durableId="1246454101">
    <w:abstractNumId w:val="12"/>
  </w:num>
  <w:num w:numId="16" w16cid:durableId="1391225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EB"/>
    <w:rsid w:val="000265B5"/>
    <w:rsid w:val="0003603B"/>
    <w:rsid w:val="0004696C"/>
    <w:rsid w:val="00064BB3"/>
    <w:rsid w:val="0006675E"/>
    <w:rsid w:val="0009560E"/>
    <w:rsid w:val="00096137"/>
    <w:rsid w:val="000A56B0"/>
    <w:rsid w:val="000B337B"/>
    <w:rsid w:val="000C3894"/>
    <w:rsid w:val="000E0E05"/>
    <w:rsid w:val="00107EF3"/>
    <w:rsid w:val="00111F5E"/>
    <w:rsid w:val="0013289D"/>
    <w:rsid w:val="00142365"/>
    <w:rsid w:val="001605F9"/>
    <w:rsid w:val="00174A0B"/>
    <w:rsid w:val="001A3D90"/>
    <w:rsid w:val="001A5043"/>
    <w:rsid w:val="001A7205"/>
    <w:rsid w:val="001E15CA"/>
    <w:rsid w:val="001F0518"/>
    <w:rsid w:val="001F05BF"/>
    <w:rsid w:val="00201533"/>
    <w:rsid w:val="002208D4"/>
    <w:rsid w:val="00227224"/>
    <w:rsid w:val="00231597"/>
    <w:rsid w:val="00233FA2"/>
    <w:rsid w:val="0024250F"/>
    <w:rsid w:val="0026562F"/>
    <w:rsid w:val="00266BBF"/>
    <w:rsid w:val="00296EA2"/>
    <w:rsid w:val="002A37EE"/>
    <w:rsid w:val="00321932"/>
    <w:rsid w:val="00323AA3"/>
    <w:rsid w:val="0035030B"/>
    <w:rsid w:val="003A44B3"/>
    <w:rsid w:val="003A713E"/>
    <w:rsid w:val="003A7CEB"/>
    <w:rsid w:val="003B19B5"/>
    <w:rsid w:val="003B208A"/>
    <w:rsid w:val="003C0EC6"/>
    <w:rsid w:val="003D6FE3"/>
    <w:rsid w:val="003D7568"/>
    <w:rsid w:val="003D7F31"/>
    <w:rsid w:val="00411A81"/>
    <w:rsid w:val="00420907"/>
    <w:rsid w:val="004307F9"/>
    <w:rsid w:val="00430E22"/>
    <w:rsid w:val="00434ACC"/>
    <w:rsid w:val="00437351"/>
    <w:rsid w:val="004A0853"/>
    <w:rsid w:val="004A518D"/>
    <w:rsid w:val="004E7834"/>
    <w:rsid w:val="005028E0"/>
    <w:rsid w:val="00526BA8"/>
    <w:rsid w:val="00531ECA"/>
    <w:rsid w:val="00532F60"/>
    <w:rsid w:val="00567A32"/>
    <w:rsid w:val="005934E7"/>
    <w:rsid w:val="005B79C2"/>
    <w:rsid w:val="005D2732"/>
    <w:rsid w:val="00633FF0"/>
    <w:rsid w:val="006361D9"/>
    <w:rsid w:val="006741A7"/>
    <w:rsid w:val="006C3137"/>
    <w:rsid w:val="006E2128"/>
    <w:rsid w:val="006F1442"/>
    <w:rsid w:val="007139CE"/>
    <w:rsid w:val="00713EAD"/>
    <w:rsid w:val="007165CB"/>
    <w:rsid w:val="0072699E"/>
    <w:rsid w:val="007370D3"/>
    <w:rsid w:val="00746B71"/>
    <w:rsid w:val="00747D36"/>
    <w:rsid w:val="0075779B"/>
    <w:rsid w:val="00760B37"/>
    <w:rsid w:val="007741F9"/>
    <w:rsid w:val="00781366"/>
    <w:rsid w:val="007826DA"/>
    <w:rsid w:val="0079348C"/>
    <w:rsid w:val="007948DA"/>
    <w:rsid w:val="007B63FD"/>
    <w:rsid w:val="007E1218"/>
    <w:rsid w:val="007E3715"/>
    <w:rsid w:val="007F5C7E"/>
    <w:rsid w:val="00805679"/>
    <w:rsid w:val="00812514"/>
    <w:rsid w:val="00813249"/>
    <w:rsid w:val="008275B9"/>
    <w:rsid w:val="00882B2E"/>
    <w:rsid w:val="00883F2D"/>
    <w:rsid w:val="00886802"/>
    <w:rsid w:val="008875BB"/>
    <w:rsid w:val="00896D52"/>
    <w:rsid w:val="008A28C9"/>
    <w:rsid w:val="008B6C74"/>
    <w:rsid w:val="008D6896"/>
    <w:rsid w:val="008E3CA5"/>
    <w:rsid w:val="008F2B2E"/>
    <w:rsid w:val="008F2F75"/>
    <w:rsid w:val="008F723F"/>
    <w:rsid w:val="009207BA"/>
    <w:rsid w:val="00964D3A"/>
    <w:rsid w:val="00971D40"/>
    <w:rsid w:val="00983827"/>
    <w:rsid w:val="00983E17"/>
    <w:rsid w:val="00991DFD"/>
    <w:rsid w:val="009C1BF2"/>
    <w:rsid w:val="009D391F"/>
    <w:rsid w:val="009E63EA"/>
    <w:rsid w:val="00A17DEF"/>
    <w:rsid w:val="00A35C92"/>
    <w:rsid w:val="00A5687C"/>
    <w:rsid w:val="00A578CC"/>
    <w:rsid w:val="00A60B23"/>
    <w:rsid w:val="00A86A5E"/>
    <w:rsid w:val="00AD7D10"/>
    <w:rsid w:val="00B14E86"/>
    <w:rsid w:val="00B70F20"/>
    <w:rsid w:val="00B97F9A"/>
    <w:rsid w:val="00BB43FA"/>
    <w:rsid w:val="00BB6100"/>
    <w:rsid w:val="00BD3385"/>
    <w:rsid w:val="00BE7B85"/>
    <w:rsid w:val="00BF0C46"/>
    <w:rsid w:val="00C207DB"/>
    <w:rsid w:val="00C367C8"/>
    <w:rsid w:val="00C41CC2"/>
    <w:rsid w:val="00C501ED"/>
    <w:rsid w:val="00C556F7"/>
    <w:rsid w:val="00C64044"/>
    <w:rsid w:val="00C73706"/>
    <w:rsid w:val="00C7772D"/>
    <w:rsid w:val="00C926EC"/>
    <w:rsid w:val="00C93FD9"/>
    <w:rsid w:val="00C95570"/>
    <w:rsid w:val="00CB7E29"/>
    <w:rsid w:val="00CD0C30"/>
    <w:rsid w:val="00CD4662"/>
    <w:rsid w:val="00CD4B2E"/>
    <w:rsid w:val="00CD738A"/>
    <w:rsid w:val="00CF1660"/>
    <w:rsid w:val="00CF7A0D"/>
    <w:rsid w:val="00D15877"/>
    <w:rsid w:val="00D2144A"/>
    <w:rsid w:val="00D37591"/>
    <w:rsid w:val="00D41280"/>
    <w:rsid w:val="00D457B7"/>
    <w:rsid w:val="00D4628F"/>
    <w:rsid w:val="00D65DC5"/>
    <w:rsid w:val="00DC22F6"/>
    <w:rsid w:val="00DC2614"/>
    <w:rsid w:val="00E36D99"/>
    <w:rsid w:val="00E43527"/>
    <w:rsid w:val="00E43FA1"/>
    <w:rsid w:val="00E66B1F"/>
    <w:rsid w:val="00E77092"/>
    <w:rsid w:val="00E914F5"/>
    <w:rsid w:val="00EC0379"/>
    <w:rsid w:val="00EC7F0B"/>
    <w:rsid w:val="00EE41EB"/>
    <w:rsid w:val="00EE5112"/>
    <w:rsid w:val="00F07C6F"/>
    <w:rsid w:val="00F21EEE"/>
    <w:rsid w:val="00F56F5D"/>
    <w:rsid w:val="00FA309E"/>
    <w:rsid w:val="00FB36CA"/>
    <w:rsid w:val="00FC46D7"/>
    <w:rsid w:val="00FD4D5D"/>
    <w:rsid w:val="00FD67BE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23DF"/>
  <w15:docId w15:val="{0B17B59E-AE52-4874-AF52-D823DB3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F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 w:line="240" w:lineRule="auto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40" w:after="60" w:line="240" w:lineRule="auto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4">
    <w:name w:val="Hyperlink"/>
    <w:basedOn w:val="a0"/>
    <w:uiPriority w:val="99"/>
    <w:unhideWhenUsed/>
    <w:rsid w:val="00EE5112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D2144A"/>
    <w:rPr>
      <w:color w:val="605E5C"/>
      <w:shd w:val="clear" w:color="auto" w:fill="E1DFDD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3A713E"/>
    <w:pPr>
      <w:numPr>
        <w:numId w:val="8"/>
      </w:numPr>
      <w:spacing w:before="120" w:after="120" w:line="360" w:lineRule="exact"/>
      <w:ind w:firstLine="482"/>
      <w:jc w:val="both"/>
      <w:outlineLvl w:val="0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3A713E"/>
    <w:pPr>
      <w:numPr>
        <w:ilvl w:val="1"/>
        <w:numId w:val="8"/>
      </w:numPr>
      <w:spacing w:before="120" w:after="120" w:line="360" w:lineRule="exact"/>
      <w:ind w:firstLine="482"/>
      <w:jc w:val="both"/>
      <w:outlineLvl w:val="1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3A713E"/>
    <w:pPr>
      <w:numPr>
        <w:ilvl w:val="2"/>
        <w:numId w:val="8"/>
      </w:numPr>
      <w:spacing w:before="120" w:after="120" w:line="360" w:lineRule="exact"/>
      <w:ind w:firstLine="482"/>
      <w:jc w:val="both"/>
      <w:outlineLvl w:val="2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3A713E"/>
    <w:pPr>
      <w:numPr>
        <w:ilvl w:val="3"/>
        <w:numId w:val="8"/>
      </w:numPr>
      <w:spacing w:before="120" w:after="120" w:line="360" w:lineRule="exact"/>
      <w:ind w:firstLine="482"/>
      <w:jc w:val="both"/>
      <w:outlineLvl w:val="3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3A713E"/>
    <w:pPr>
      <w:numPr>
        <w:ilvl w:val="4"/>
        <w:numId w:val="8"/>
      </w:numPr>
      <w:spacing w:before="120" w:after="120" w:line="360" w:lineRule="exact"/>
      <w:ind w:firstLine="482"/>
      <w:jc w:val="both"/>
      <w:outlineLvl w:val="4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3A713E"/>
    <w:pPr>
      <w:numPr>
        <w:ilvl w:val="5"/>
        <w:numId w:val="8"/>
      </w:numPr>
      <w:spacing w:before="120" w:after="120" w:line="360" w:lineRule="exact"/>
      <w:ind w:firstLine="482"/>
      <w:jc w:val="both"/>
      <w:outlineLvl w:val="5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3A713E"/>
    <w:pPr>
      <w:numPr>
        <w:ilvl w:val="6"/>
        <w:numId w:val="8"/>
      </w:numPr>
      <w:spacing w:before="120" w:after="120" w:line="360" w:lineRule="exact"/>
      <w:ind w:firstLine="482"/>
      <w:jc w:val="both"/>
      <w:outlineLvl w:val="6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3A713E"/>
    <w:pPr>
      <w:numPr>
        <w:ilvl w:val="7"/>
        <w:numId w:val="8"/>
      </w:numPr>
      <w:spacing w:before="120" w:after="120" w:line="360" w:lineRule="exact"/>
      <w:ind w:firstLine="482"/>
      <w:jc w:val="both"/>
      <w:outlineLvl w:val="7"/>
    </w:pPr>
    <w:rPr>
      <w:rFonts w:ascii="Times New Roman" w:eastAsia="Cambria" w:hAnsi="Times New Roman" w:cs="Cambria"/>
      <w:szCs w:val="24"/>
      <w:lang w:val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3A713E"/>
    <w:pPr>
      <w:numPr>
        <w:ilvl w:val="8"/>
        <w:numId w:val="8"/>
      </w:numPr>
      <w:spacing w:before="120" w:after="120" w:line="360" w:lineRule="exact"/>
      <w:ind w:firstLine="482"/>
      <w:jc w:val="both"/>
      <w:outlineLvl w:val="8"/>
    </w:pPr>
    <w:rPr>
      <w:rFonts w:ascii="Times New Roman" w:eastAsia="Cambria" w:hAnsi="Times New Roman" w:cs="Cambria"/>
      <w:szCs w:val="24"/>
      <w:lang w:val="ru-RU"/>
    </w:rPr>
  </w:style>
  <w:style w:type="paragraph" w:styleId="af6">
    <w:name w:val="List Paragraph"/>
    <w:basedOn w:val="a"/>
    <w:uiPriority w:val="34"/>
    <w:qFormat/>
    <w:rsid w:val="00420907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9D391F"/>
    <w:rPr>
      <w:color w:val="808080"/>
    </w:rPr>
  </w:style>
  <w:style w:type="paragraph" w:styleId="af8">
    <w:name w:val="header"/>
    <w:basedOn w:val="a"/>
    <w:link w:val="af9"/>
    <w:uiPriority w:val="99"/>
    <w:semiHidden/>
    <w:unhideWhenUsed/>
    <w:rsid w:val="0041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11A81"/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A60B23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A60B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128">
          <w:marLeft w:val="-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iidf.ru/sprint" TargetMode="External"/><Relationship Id="rId18" Type="http://schemas.openxmlformats.org/officeDocument/2006/relationships/hyperlink" Target="https://invest.iidf.ru/" TargetMode="External"/><Relationship Id="rId26" Type="http://schemas.openxmlformats.org/officeDocument/2006/relationships/hyperlink" Target="https://ipo.iidf.ru/ipovideoguide" TargetMode="External"/><Relationship Id="rId21" Type="http://schemas.openxmlformats.org/officeDocument/2006/relationships/hyperlink" Target="https://ipo.iidf.ru/ipovideoguide" TargetMode="External"/><Relationship Id="rId34" Type="http://schemas.openxmlformats.org/officeDocument/2006/relationships/header" Target="header2.xml"/><Relationship Id="rId7" Type="http://schemas.openxmlformats.org/officeDocument/2006/relationships/hyperlink" Target="https://invest.iidf.ru/" TargetMode="External"/><Relationship Id="rId12" Type="http://schemas.openxmlformats.org/officeDocument/2006/relationships/hyperlink" Target="https://ads.vk.com/insights/marking-law" TargetMode="External"/><Relationship Id="rId17" Type="http://schemas.openxmlformats.org/officeDocument/2006/relationships/hyperlink" Target="https://invest.iidf.ru/" TargetMode="External"/><Relationship Id="rId25" Type="http://schemas.openxmlformats.org/officeDocument/2006/relationships/hyperlink" Target="https://ipo.iidf.ru/ipovideoguid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vest.iidf.ru/" TargetMode="External"/><Relationship Id="rId20" Type="http://schemas.openxmlformats.org/officeDocument/2006/relationships/hyperlink" Target="https://ipo.iidf.ru/ipovideoguide" TargetMode="External"/><Relationship Id="rId29" Type="http://schemas.openxmlformats.org/officeDocument/2006/relationships/hyperlink" Target="https://ipo.iidf.ru/ipovideogu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adv/ad-labeling" TargetMode="External"/><Relationship Id="rId24" Type="http://schemas.openxmlformats.org/officeDocument/2006/relationships/hyperlink" Target="https://ipo.iidf.ru/ipovideoguid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vest.iidf.ru/" TargetMode="External"/><Relationship Id="rId23" Type="http://schemas.openxmlformats.org/officeDocument/2006/relationships/hyperlink" Target="https://ipo.iidf.ru/ipovideoguide" TargetMode="External"/><Relationship Id="rId28" Type="http://schemas.openxmlformats.org/officeDocument/2006/relationships/hyperlink" Target="https://ipo.iidf.ru/ipovideoguid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kn.gov.ru/register-ord/" TargetMode="External"/><Relationship Id="rId19" Type="http://schemas.openxmlformats.org/officeDocument/2006/relationships/hyperlink" Target="https://ipo.iidf.ru/ipovideoguid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ds?act=office_help&amp;terms=1" TargetMode="External"/><Relationship Id="rId14" Type="http://schemas.openxmlformats.org/officeDocument/2006/relationships/hyperlink" Target="https://invest.iidf.ru/" TargetMode="External"/><Relationship Id="rId22" Type="http://schemas.openxmlformats.org/officeDocument/2006/relationships/hyperlink" Target="https://ipo.iidf.ru/ipovideoguide" TargetMode="External"/><Relationship Id="rId27" Type="http://schemas.openxmlformats.org/officeDocument/2006/relationships/hyperlink" Target="https://ipo.iidf.ru/ipovideoguide" TargetMode="External"/><Relationship Id="rId30" Type="http://schemas.openxmlformats.org/officeDocument/2006/relationships/hyperlink" Target="https://ipo.iidf.ru/ipovideoguide" TargetMode="External"/><Relationship Id="rId35" Type="http://schemas.openxmlformats.org/officeDocument/2006/relationships/footer" Target="footer3.xml"/><Relationship Id="rId8" Type="http://schemas.openxmlformats.org/officeDocument/2006/relationships/hyperlink" Target="https://yandex.ru/legal/direct_adv_rul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user11</cp:lastModifiedBy>
  <cp:revision>67</cp:revision>
  <dcterms:created xsi:type="dcterms:W3CDTF">2024-03-14T08:29:00Z</dcterms:created>
  <dcterms:modified xsi:type="dcterms:W3CDTF">2024-08-27T13:09:00Z</dcterms:modified>
</cp:coreProperties>
</file>