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9241B4" w14:textId="0434999E" w:rsidR="001B2343" w:rsidRPr="001B2343" w:rsidRDefault="001B2343">
      <w:pPr>
        <w:ind w:right="-39"/>
        <w:jc w:val="center"/>
        <w:rPr>
          <w:rFonts w:eastAsia="Calibri"/>
          <w:b/>
          <w:color w:val="365F91" w:themeColor="accent1" w:themeShade="BF"/>
          <w:sz w:val="22"/>
          <w:szCs w:val="22"/>
        </w:rPr>
      </w:pPr>
      <w:r w:rsidRPr="001B2343">
        <w:rPr>
          <w:rFonts w:eastAsia="Calibri"/>
          <w:b/>
          <w:color w:val="365F91" w:themeColor="accent1" w:themeShade="BF"/>
          <w:sz w:val="22"/>
          <w:szCs w:val="22"/>
        </w:rPr>
        <w:t xml:space="preserve">ЧАСТЬ </w:t>
      </w:r>
      <w:r w:rsidRPr="001B2343">
        <w:rPr>
          <w:rFonts w:eastAsia="Calibri"/>
          <w:b/>
          <w:color w:val="365F91" w:themeColor="accent1" w:themeShade="BF"/>
          <w:sz w:val="22"/>
          <w:szCs w:val="22"/>
          <w:lang w:val="en-US"/>
        </w:rPr>
        <w:t>V</w:t>
      </w:r>
      <w:r w:rsidRPr="001B2343">
        <w:rPr>
          <w:rFonts w:eastAsia="Calibri"/>
          <w:b/>
          <w:color w:val="365F91" w:themeColor="accent1" w:themeShade="BF"/>
          <w:sz w:val="22"/>
          <w:szCs w:val="22"/>
        </w:rPr>
        <w:t xml:space="preserve"> ЗАКУПОЧНОЙ ДОКУМЕНТАЦИИ</w:t>
      </w:r>
      <w:r w:rsidR="00D96522" w:rsidRPr="001B2343">
        <w:rPr>
          <w:rFonts w:eastAsia="Calibri"/>
          <w:b/>
          <w:color w:val="365F91" w:themeColor="accent1" w:themeShade="BF"/>
          <w:sz w:val="22"/>
          <w:szCs w:val="22"/>
        </w:rPr>
        <w:t xml:space="preserve"> </w:t>
      </w:r>
    </w:p>
    <w:p w14:paraId="26090E02" w14:textId="03934AAD" w:rsidR="001B2343" w:rsidRPr="001B2343" w:rsidRDefault="001B2343">
      <w:pPr>
        <w:ind w:right="-39"/>
        <w:jc w:val="center"/>
        <w:rPr>
          <w:rFonts w:eastAsia="Calibri"/>
          <w:b/>
          <w:color w:val="365F91" w:themeColor="accent1" w:themeShade="BF"/>
          <w:sz w:val="22"/>
          <w:szCs w:val="22"/>
        </w:rPr>
      </w:pPr>
      <w:r w:rsidRPr="001B2343">
        <w:rPr>
          <w:rFonts w:eastAsia="Calibri"/>
          <w:b/>
          <w:color w:val="365F91" w:themeColor="accent1" w:themeShade="BF"/>
          <w:sz w:val="22"/>
          <w:szCs w:val="22"/>
        </w:rPr>
        <w:t>ПРОЕКТ ДОГОВОРА</w:t>
      </w:r>
    </w:p>
    <w:p w14:paraId="0949DDC4" w14:textId="77777777" w:rsidR="001B2343" w:rsidRPr="001B2343" w:rsidRDefault="001B2343">
      <w:pPr>
        <w:ind w:right="-39"/>
        <w:jc w:val="center"/>
        <w:rPr>
          <w:rFonts w:eastAsia="Calibri"/>
          <w:b/>
          <w:color w:val="000000" w:themeColor="text1"/>
          <w:sz w:val="22"/>
          <w:szCs w:val="22"/>
        </w:rPr>
      </w:pPr>
    </w:p>
    <w:p w14:paraId="7B292E07" w14:textId="71EF6D88" w:rsidR="00477862" w:rsidRPr="001B2343" w:rsidRDefault="00D96522">
      <w:pPr>
        <w:ind w:right="-39"/>
        <w:jc w:val="center"/>
        <w:rPr>
          <w:rFonts w:eastAsia="Calibri"/>
          <w:b/>
          <w:color w:val="000000" w:themeColor="text1"/>
          <w:sz w:val="22"/>
          <w:szCs w:val="22"/>
        </w:rPr>
      </w:pPr>
      <w:r w:rsidRPr="00621A3C">
        <w:rPr>
          <w:rFonts w:eastAsia="Calibri"/>
          <w:b/>
          <w:color w:val="000000" w:themeColor="text1"/>
          <w:sz w:val="22"/>
          <w:szCs w:val="22"/>
        </w:rPr>
        <w:t xml:space="preserve"> </w:t>
      </w:r>
      <w:r w:rsidR="00475862" w:rsidRPr="00621A3C">
        <w:rPr>
          <w:rFonts w:eastAsia="Calibri"/>
          <w:b/>
          <w:color w:val="000000" w:themeColor="text1"/>
          <w:sz w:val="22"/>
          <w:szCs w:val="22"/>
        </w:rPr>
        <w:t xml:space="preserve">Договор № </w:t>
      </w:r>
    </w:p>
    <w:p w14:paraId="75D7CB82" w14:textId="77777777" w:rsidR="00477862" w:rsidRPr="00621A3C" w:rsidRDefault="00475862">
      <w:pPr>
        <w:ind w:right="-39"/>
        <w:jc w:val="center"/>
        <w:rPr>
          <w:rFonts w:eastAsia="Calibri"/>
          <w:b/>
          <w:color w:val="000000" w:themeColor="text1"/>
          <w:sz w:val="22"/>
          <w:szCs w:val="22"/>
        </w:rPr>
      </w:pPr>
      <w:r w:rsidRPr="00621A3C">
        <w:rPr>
          <w:rFonts w:eastAsia="Calibri"/>
          <w:b/>
          <w:color w:val="000000" w:themeColor="text1"/>
          <w:sz w:val="22"/>
          <w:szCs w:val="22"/>
        </w:rPr>
        <w:t>Возмездного оказания оценочных услуг</w:t>
      </w:r>
    </w:p>
    <w:p w14:paraId="72A73BED" w14:textId="77777777" w:rsidR="00477862" w:rsidRPr="00621A3C" w:rsidRDefault="00477862">
      <w:pPr>
        <w:ind w:right="-39"/>
        <w:jc w:val="center"/>
        <w:rPr>
          <w:rFonts w:eastAsia="Calibri"/>
          <w:b/>
          <w:color w:val="000000" w:themeColor="text1"/>
          <w:sz w:val="22"/>
          <w:szCs w:val="22"/>
        </w:rPr>
      </w:pPr>
    </w:p>
    <w:tbl>
      <w:tblPr>
        <w:tblStyle w:val="aff0"/>
        <w:tblW w:w="10016"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5333"/>
        <w:gridCol w:w="4683"/>
      </w:tblGrid>
      <w:tr w:rsidR="0072700D" w:rsidRPr="00621A3C" w14:paraId="3A00DD91" w14:textId="77777777" w:rsidTr="00ED7112">
        <w:tc>
          <w:tcPr>
            <w:tcW w:w="5333" w:type="dxa"/>
          </w:tcPr>
          <w:p w14:paraId="14B2DD20" w14:textId="77777777" w:rsidR="00477862" w:rsidRPr="00621A3C" w:rsidRDefault="00950787">
            <w:pPr>
              <w:ind w:right="-39"/>
              <w:contextualSpacing w:val="0"/>
              <w:rPr>
                <w:rFonts w:eastAsia="Calibri"/>
                <w:b/>
                <w:bCs/>
                <w:color w:val="000000" w:themeColor="text1"/>
                <w:sz w:val="22"/>
                <w:szCs w:val="22"/>
              </w:rPr>
            </w:pPr>
            <w:r w:rsidRPr="00621A3C">
              <w:rPr>
                <w:rFonts w:eastAsia="Calibri"/>
                <w:color w:val="000000" w:themeColor="text1"/>
                <w:sz w:val="22"/>
                <w:szCs w:val="22"/>
              </w:rPr>
              <w:t xml:space="preserve">          </w:t>
            </w:r>
            <w:r w:rsidR="00475862" w:rsidRPr="00621A3C">
              <w:rPr>
                <w:rFonts w:eastAsia="Calibri"/>
                <w:b/>
                <w:bCs/>
                <w:color w:val="000000" w:themeColor="text1"/>
                <w:sz w:val="22"/>
                <w:szCs w:val="22"/>
              </w:rPr>
              <w:t>г. Москва</w:t>
            </w:r>
          </w:p>
        </w:tc>
        <w:tc>
          <w:tcPr>
            <w:tcW w:w="4683" w:type="dxa"/>
          </w:tcPr>
          <w:p w14:paraId="2CD9C900" w14:textId="02C28DF9" w:rsidR="00477862" w:rsidRPr="00621A3C" w:rsidRDefault="00704AD2" w:rsidP="009148B1">
            <w:pPr>
              <w:ind w:right="-39"/>
              <w:contextualSpacing w:val="0"/>
              <w:jc w:val="both"/>
              <w:rPr>
                <w:rFonts w:eastAsia="Calibri"/>
                <w:b/>
                <w:color w:val="000000" w:themeColor="text1"/>
                <w:sz w:val="22"/>
                <w:szCs w:val="22"/>
              </w:rPr>
            </w:pPr>
            <w:bookmarkStart w:id="0" w:name="_gjdgxs" w:colFirst="0" w:colLast="0"/>
            <w:bookmarkEnd w:id="0"/>
            <w:r w:rsidRPr="00621A3C">
              <w:rPr>
                <w:rFonts w:eastAsia="Calibri"/>
                <w:b/>
                <w:color w:val="000000" w:themeColor="text1"/>
                <w:sz w:val="22"/>
                <w:szCs w:val="22"/>
              </w:rPr>
              <w:t xml:space="preserve">            </w:t>
            </w:r>
            <w:r w:rsidR="00950787" w:rsidRPr="00621A3C">
              <w:rPr>
                <w:rFonts w:eastAsia="Calibri"/>
                <w:b/>
                <w:color w:val="000000" w:themeColor="text1"/>
                <w:sz w:val="22"/>
                <w:szCs w:val="22"/>
              </w:rPr>
              <w:t xml:space="preserve">                           </w:t>
            </w:r>
            <w:r w:rsidR="00416B62" w:rsidRPr="00621A3C">
              <w:rPr>
                <w:rFonts w:eastAsia="Calibri"/>
                <w:b/>
                <w:color w:val="000000" w:themeColor="text1"/>
                <w:sz w:val="22"/>
                <w:szCs w:val="22"/>
              </w:rPr>
              <w:t xml:space="preserve"> </w:t>
            </w:r>
            <w:r w:rsidR="000B2604" w:rsidRPr="00621A3C">
              <w:rPr>
                <w:rFonts w:eastAsia="Calibri"/>
                <w:b/>
                <w:color w:val="000000" w:themeColor="text1"/>
                <w:sz w:val="22"/>
                <w:szCs w:val="22"/>
              </w:rPr>
              <w:t>«</w:t>
            </w:r>
            <w:r w:rsidR="00AD6059">
              <w:rPr>
                <w:rFonts w:eastAsia="Calibri"/>
                <w:b/>
                <w:color w:val="000000" w:themeColor="text1"/>
                <w:sz w:val="22"/>
                <w:szCs w:val="22"/>
              </w:rPr>
              <w:t>____</w:t>
            </w:r>
            <w:r w:rsidR="00D82394">
              <w:rPr>
                <w:rFonts w:eastAsia="Calibri"/>
                <w:b/>
                <w:color w:val="000000" w:themeColor="text1"/>
                <w:sz w:val="22"/>
                <w:szCs w:val="22"/>
              </w:rPr>
              <w:t>»</w:t>
            </w:r>
            <w:r w:rsidR="00AD6059">
              <w:rPr>
                <w:rFonts w:eastAsia="Calibri"/>
                <w:b/>
                <w:color w:val="000000" w:themeColor="text1"/>
                <w:sz w:val="22"/>
                <w:szCs w:val="22"/>
              </w:rPr>
              <w:t xml:space="preserve">        </w:t>
            </w:r>
            <w:r w:rsidR="00D82394">
              <w:rPr>
                <w:rFonts w:eastAsia="Calibri"/>
                <w:b/>
                <w:color w:val="000000" w:themeColor="text1"/>
                <w:sz w:val="22"/>
                <w:szCs w:val="22"/>
              </w:rPr>
              <w:t xml:space="preserve"> 2025</w:t>
            </w:r>
            <w:r w:rsidR="00475862" w:rsidRPr="00621A3C">
              <w:rPr>
                <w:rFonts w:eastAsia="Calibri"/>
                <w:b/>
                <w:color w:val="000000" w:themeColor="text1"/>
                <w:sz w:val="22"/>
                <w:szCs w:val="22"/>
              </w:rPr>
              <w:t xml:space="preserve"> г</w:t>
            </w:r>
            <w:r w:rsidR="00950787" w:rsidRPr="00621A3C">
              <w:rPr>
                <w:rFonts w:eastAsia="Calibri"/>
                <w:b/>
                <w:color w:val="000000" w:themeColor="text1"/>
                <w:sz w:val="22"/>
                <w:szCs w:val="22"/>
              </w:rPr>
              <w:t>.</w:t>
            </w:r>
          </w:p>
        </w:tc>
      </w:tr>
    </w:tbl>
    <w:p w14:paraId="4E40D1FA" w14:textId="77777777" w:rsidR="00477862" w:rsidRPr="00621A3C" w:rsidRDefault="00477862" w:rsidP="001A76E0">
      <w:pPr>
        <w:ind w:right="-39"/>
        <w:rPr>
          <w:rFonts w:eastAsia="Calibri"/>
          <w:b/>
          <w:color w:val="000000" w:themeColor="text1"/>
          <w:sz w:val="22"/>
          <w:szCs w:val="22"/>
        </w:rPr>
      </w:pPr>
    </w:p>
    <w:p w14:paraId="27C4368B" w14:textId="7A9353D4" w:rsidR="009949AD" w:rsidRPr="00621A3C" w:rsidRDefault="008768D3" w:rsidP="005C451B">
      <w:pPr>
        <w:ind w:left="-142" w:right="141" w:firstLine="709"/>
        <w:jc w:val="both"/>
        <w:rPr>
          <w:rFonts w:eastAsia="Calibri"/>
          <w:color w:val="000000" w:themeColor="text1"/>
          <w:sz w:val="22"/>
          <w:szCs w:val="22"/>
        </w:rPr>
      </w:pPr>
      <w:r w:rsidRPr="00621A3C">
        <w:rPr>
          <w:rFonts w:eastAsia="Calibri"/>
          <w:color w:val="000000" w:themeColor="text1"/>
          <w:sz w:val="22"/>
          <w:szCs w:val="22"/>
        </w:rPr>
        <w:t>Общество с ограниченной ответственностью «</w:t>
      </w:r>
      <w:r w:rsidR="00000C22" w:rsidRPr="00621A3C">
        <w:rPr>
          <w:rFonts w:eastAsia="Calibri"/>
          <w:color w:val="000000" w:themeColor="text1"/>
          <w:sz w:val="22"/>
          <w:szCs w:val="22"/>
        </w:rPr>
        <w:t>ФРИИ ИНВЕСТ</w:t>
      </w:r>
      <w:r w:rsidRPr="00621A3C">
        <w:rPr>
          <w:rFonts w:eastAsia="Calibri"/>
          <w:color w:val="000000" w:themeColor="text1"/>
          <w:sz w:val="22"/>
          <w:szCs w:val="22"/>
        </w:rPr>
        <w:t>»</w:t>
      </w:r>
      <w:r w:rsidR="001C6AAA" w:rsidRPr="00621A3C">
        <w:rPr>
          <w:rFonts w:eastAsia="Calibri"/>
          <w:color w:val="000000" w:themeColor="text1"/>
          <w:sz w:val="22"/>
          <w:szCs w:val="22"/>
        </w:rPr>
        <w:t>, именуем</w:t>
      </w:r>
      <w:r w:rsidR="00E70930">
        <w:rPr>
          <w:rFonts w:eastAsia="Calibri"/>
          <w:color w:val="000000" w:themeColor="text1"/>
          <w:sz w:val="22"/>
          <w:szCs w:val="22"/>
        </w:rPr>
        <w:t>ое</w:t>
      </w:r>
      <w:r w:rsidR="001C6AAA" w:rsidRPr="00621A3C">
        <w:rPr>
          <w:rFonts w:eastAsia="Calibri"/>
          <w:color w:val="000000" w:themeColor="text1"/>
          <w:sz w:val="22"/>
          <w:szCs w:val="22"/>
        </w:rPr>
        <w:t xml:space="preserve"> в дальнейшем «Заказчик»</w:t>
      </w:r>
      <w:r w:rsidRPr="00621A3C">
        <w:rPr>
          <w:rFonts w:eastAsia="Calibri"/>
          <w:color w:val="000000" w:themeColor="text1"/>
          <w:sz w:val="22"/>
          <w:szCs w:val="22"/>
        </w:rPr>
        <w:t xml:space="preserve">, в лице </w:t>
      </w:r>
      <w:r w:rsidR="00000C22" w:rsidRPr="00621A3C">
        <w:rPr>
          <w:rFonts w:eastAsia="Calibri"/>
          <w:color w:val="000000" w:themeColor="text1"/>
          <w:sz w:val="22"/>
          <w:szCs w:val="22"/>
        </w:rPr>
        <w:t>Генеральный директора Варламова Кирилла Викторовича</w:t>
      </w:r>
      <w:r w:rsidRPr="00621A3C">
        <w:rPr>
          <w:rFonts w:eastAsia="Calibri"/>
          <w:color w:val="000000" w:themeColor="text1"/>
          <w:sz w:val="22"/>
          <w:szCs w:val="22"/>
        </w:rPr>
        <w:t>, действующего на основании Устава</w:t>
      </w:r>
      <w:r w:rsidR="001C6AAA" w:rsidRPr="00621A3C">
        <w:rPr>
          <w:rFonts w:eastAsia="Calibri"/>
          <w:color w:val="000000" w:themeColor="text1"/>
          <w:sz w:val="22"/>
          <w:szCs w:val="22"/>
        </w:rPr>
        <w:t>,</w:t>
      </w:r>
      <w:r w:rsidR="00BE429B" w:rsidRPr="00621A3C">
        <w:rPr>
          <w:rFonts w:eastAsia="Calibri"/>
          <w:color w:val="000000" w:themeColor="text1"/>
          <w:sz w:val="22"/>
          <w:szCs w:val="22"/>
        </w:rPr>
        <w:t xml:space="preserve"> с одной стороны</w:t>
      </w:r>
      <w:r w:rsidR="001C6AAA" w:rsidRPr="00621A3C">
        <w:rPr>
          <w:rFonts w:eastAsia="Calibri"/>
          <w:color w:val="000000" w:themeColor="text1"/>
          <w:sz w:val="22"/>
          <w:szCs w:val="22"/>
        </w:rPr>
        <w:t>,</w:t>
      </w:r>
      <w:r w:rsidR="00BE429B" w:rsidRPr="00621A3C">
        <w:rPr>
          <w:rFonts w:eastAsia="Calibri"/>
          <w:color w:val="000000" w:themeColor="text1"/>
          <w:sz w:val="22"/>
          <w:szCs w:val="22"/>
        </w:rPr>
        <w:t xml:space="preserve"> и </w:t>
      </w:r>
      <w:r w:rsidR="00E70930">
        <w:rPr>
          <w:rFonts w:eastAsia="Calibri"/>
          <w:color w:val="000000" w:themeColor="text1"/>
          <w:sz w:val="22"/>
          <w:szCs w:val="22"/>
        </w:rPr>
        <w:t>___________________________________</w:t>
      </w:r>
      <w:r w:rsidR="00BE429B" w:rsidRPr="00621A3C">
        <w:rPr>
          <w:rFonts w:eastAsia="Calibri"/>
          <w:color w:val="000000" w:themeColor="text1"/>
          <w:sz w:val="22"/>
          <w:szCs w:val="22"/>
        </w:rPr>
        <w:t xml:space="preserve">, именуемое в дальнейшем «Исполнитель», в лице Генерального директора </w:t>
      </w:r>
      <w:r w:rsidR="00E70930">
        <w:rPr>
          <w:rFonts w:eastAsia="Calibri"/>
          <w:color w:val="000000" w:themeColor="text1"/>
          <w:sz w:val="22"/>
          <w:szCs w:val="22"/>
        </w:rPr>
        <w:t>______________________________________</w:t>
      </w:r>
      <w:r w:rsidR="00BE429B" w:rsidRPr="00621A3C">
        <w:rPr>
          <w:rFonts w:eastAsia="Calibri"/>
          <w:color w:val="000000" w:themeColor="text1"/>
          <w:sz w:val="22"/>
          <w:szCs w:val="22"/>
        </w:rPr>
        <w:t>, действующе</w:t>
      </w:r>
      <w:r w:rsidR="007A0275" w:rsidRPr="00621A3C">
        <w:rPr>
          <w:rFonts w:eastAsia="Calibri"/>
          <w:color w:val="000000" w:themeColor="text1"/>
          <w:sz w:val="22"/>
          <w:szCs w:val="22"/>
        </w:rPr>
        <w:t>й</w:t>
      </w:r>
      <w:r w:rsidR="00BE429B" w:rsidRPr="00621A3C">
        <w:rPr>
          <w:rFonts w:eastAsia="Calibri"/>
          <w:color w:val="000000" w:themeColor="text1"/>
          <w:sz w:val="22"/>
          <w:szCs w:val="22"/>
        </w:rPr>
        <w:t xml:space="preserve"> на основании Устава, с другой стороны, вместе именуемые в дальнейшем «Стороны», заключили настоящий договор возмездного оказания оценочных услуг (далее – «Договор») о нижеследующем:</w:t>
      </w:r>
    </w:p>
    <w:p w14:paraId="152E1228" w14:textId="77777777" w:rsidR="00621A3C" w:rsidRPr="00621A3C" w:rsidRDefault="00621A3C" w:rsidP="005C451B">
      <w:pPr>
        <w:ind w:left="-142" w:right="141" w:firstLine="709"/>
        <w:jc w:val="both"/>
        <w:rPr>
          <w:sz w:val="22"/>
          <w:szCs w:val="22"/>
        </w:rPr>
      </w:pPr>
    </w:p>
    <w:p w14:paraId="2D6D3A5B" w14:textId="77777777" w:rsidR="009F5389" w:rsidRPr="00621A3C" w:rsidRDefault="005D5967" w:rsidP="005C451B">
      <w:pPr>
        <w:pStyle w:val="afd"/>
        <w:numPr>
          <w:ilvl w:val="0"/>
          <w:numId w:val="3"/>
        </w:numPr>
        <w:ind w:left="-142" w:right="141"/>
        <w:jc w:val="center"/>
        <w:rPr>
          <w:rFonts w:ascii="Times New Roman" w:eastAsia="Calibri" w:hAnsi="Times New Roman" w:cs="Times New Roman"/>
          <w:b/>
          <w:color w:val="000000" w:themeColor="text1"/>
          <w:sz w:val="22"/>
          <w:szCs w:val="22"/>
        </w:rPr>
      </w:pPr>
      <w:r w:rsidRPr="00621A3C">
        <w:rPr>
          <w:rFonts w:ascii="Times New Roman" w:eastAsia="Calibri" w:hAnsi="Times New Roman" w:cs="Times New Roman"/>
          <w:b/>
          <w:color w:val="000000" w:themeColor="text1"/>
          <w:sz w:val="22"/>
          <w:szCs w:val="22"/>
        </w:rPr>
        <w:t>Предмет Договора</w:t>
      </w:r>
    </w:p>
    <w:p w14:paraId="52646FF4" w14:textId="77777777" w:rsidR="005D5967" w:rsidRPr="00621A3C" w:rsidRDefault="005D5967" w:rsidP="005C451B">
      <w:pPr>
        <w:numPr>
          <w:ilvl w:val="1"/>
          <w:numId w:val="3"/>
        </w:numPr>
        <w:ind w:left="-142" w:right="141" w:firstLine="709"/>
        <w:jc w:val="both"/>
        <w:rPr>
          <w:rFonts w:eastAsia="Calibri"/>
          <w:color w:val="000000" w:themeColor="text1"/>
          <w:sz w:val="22"/>
          <w:szCs w:val="22"/>
        </w:rPr>
      </w:pPr>
      <w:r w:rsidRPr="00621A3C">
        <w:rPr>
          <w:rFonts w:eastAsia="Calibri"/>
          <w:color w:val="000000" w:themeColor="text1"/>
          <w:sz w:val="22"/>
          <w:szCs w:val="22"/>
        </w:rPr>
        <w:t xml:space="preserve">Основанием для заключения настоящего Договора является инициатива Сторон, а также соответствие Исполнителя требованиям Федерального закона </w:t>
      </w:r>
      <w:r w:rsidR="00E96729" w:rsidRPr="00621A3C">
        <w:rPr>
          <w:rFonts w:eastAsia="Calibri"/>
          <w:color w:val="000000" w:themeColor="text1"/>
          <w:sz w:val="22"/>
          <w:szCs w:val="22"/>
        </w:rPr>
        <w:t xml:space="preserve">от 29.07.1998 № 135-ФЗ </w:t>
      </w:r>
      <w:r w:rsidRPr="00621A3C">
        <w:rPr>
          <w:rFonts w:eastAsia="Calibri"/>
          <w:color w:val="000000" w:themeColor="text1"/>
          <w:sz w:val="22"/>
          <w:szCs w:val="22"/>
        </w:rPr>
        <w:t xml:space="preserve">«Об оценочной деятельности в Российской </w:t>
      </w:r>
      <w:r w:rsidR="00416B62" w:rsidRPr="00621A3C">
        <w:rPr>
          <w:rFonts w:eastAsia="Calibri"/>
          <w:color w:val="000000" w:themeColor="text1"/>
          <w:sz w:val="22"/>
          <w:szCs w:val="22"/>
        </w:rPr>
        <w:t>Федерации» в</w:t>
      </w:r>
      <w:r w:rsidRPr="00621A3C">
        <w:rPr>
          <w:rFonts w:eastAsia="Calibri"/>
          <w:color w:val="000000" w:themeColor="text1"/>
          <w:sz w:val="22"/>
          <w:szCs w:val="22"/>
        </w:rPr>
        <w:t xml:space="preserve"> качестве обязательных условий для заключения настоящего Договора на проведение оценки.</w:t>
      </w:r>
    </w:p>
    <w:p w14:paraId="7227B4A3" w14:textId="4FCCE745" w:rsidR="005D5967" w:rsidRPr="00621A3C" w:rsidRDefault="005D5967" w:rsidP="005C451B">
      <w:pPr>
        <w:ind w:left="-142" w:right="141" w:firstLine="709"/>
        <w:jc w:val="both"/>
        <w:rPr>
          <w:rFonts w:eastAsia="Calibri"/>
          <w:color w:val="000000" w:themeColor="text1"/>
          <w:sz w:val="22"/>
          <w:szCs w:val="22"/>
        </w:rPr>
      </w:pPr>
      <w:r w:rsidRPr="00621A3C">
        <w:rPr>
          <w:rFonts w:eastAsia="Calibri"/>
          <w:color w:val="000000" w:themeColor="text1"/>
          <w:sz w:val="22"/>
          <w:szCs w:val="22"/>
        </w:rPr>
        <w:t>Заказчик поручает</w:t>
      </w:r>
      <w:r w:rsidR="00E96729" w:rsidRPr="00621A3C">
        <w:rPr>
          <w:rFonts w:eastAsia="Calibri"/>
          <w:color w:val="000000" w:themeColor="text1"/>
          <w:sz w:val="22"/>
          <w:szCs w:val="22"/>
        </w:rPr>
        <w:t xml:space="preserve"> и</w:t>
      </w:r>
      <w:r w:rsidRPr="00621A3C">
        <w:rPr>
          <w:rFonts w:eastAsia="Calibri"/>
          <w:color w:val="000000" w:themeColor="text1"/>
          <w:sz w:val="22"/>
          <w:szCs w:val="22"/>
        </w:rPr>
        <w:t xml:space="preserve"> оплачивает, а Исполнитель оказывает на условиях настоящего Договора услуги</w:t>
      </w:r>
      <w:r w:rsidR="00E96729" w:rsidRPr="00621A3C">
        <w:rPr>
          <w:rFonts w:eastAsia="Calibri"/>
          <w:color w:val="000000" w:themeColor="text1"/>
          <w:sz w:val="22"/>
          <w:szCs w:val="22"/>
        </w:rPr>
        <w:t xml:space="preserve"> </w:t>
      </w:r>
      <w:r w:rsidRPr="00621A3C">
        <w:rPr>
          <w:rFonts w:eastAsia="Calibri"/>
          <w:color w:val="000000" w:themeColor="text1"/>
          <w:sz w:val="22"/>
          <w:szCs w:val="22"/>
        </w:rPr>
        <w:t>по определению стоимости Объектов оценки в соответствии с Задани</w:t>
      </w:r>
      <w:r w:rsidR="00774624">
        <w:rPr>
          <w:rFonts w:eastAsia="Calibri"/>
          <w:color w:val="000000" w:themeColor="text1"/>
          <w:sz w:val="22"/>
          <w:szCs w:val="22"/>
        </w:rPr>
        <w:t>ями</w:t>
      </w:r>
      <w:r w:rsidRPr="00621A3C">
        <w:rPr>
          <w:rFonts w:eastAsia="Calibri"/>
          <w:color w:val="000000" w:themeColor="text1"/>
          <w:sz w:val="22"/>
          <w:szCs w:val="22"/>
        </w:rPr>
        <w:t xml:space="preserve"> на оценку, </w:t>
      </w:r>
      <w:r w:rsidR="00774624">
        <w:rPr>
          <w:rFonts w:eastAsia="Calibri"/>
          <w:color w:val="000000" w:themeColor="text1"/>
          <w:sz w:val="22"/>
          <w:szCs w:val="22"/>
        </w:rPr>
        <w:t>по форме</w:t>
      </w:r>
      <w:r w:rsidRPr="00621A3C">
        <w:rPr>
          <w:rFonts w:eastAsia="Calibri"/>
          <w:color w:val="000000" w:themeColor="text1"/>
          <w:sz w:val="22"/>
          <w:szCs w:val="22"/>
        </w:rPr>
        <w:t xml:space="preserve"> </w:t>
      </w:r>
      <w:r w:rsidRPr="00621A3C">
        <w:rPr>
          <w:rFonts w:eastAsia="Calibri"/>
          <w:bCs/>
          <w:color w:val="000000" w:themeColor="text1"/>
          <w:sz w:val="22"/>
          <w:szCs w:val="22"/>
        </w:rPr>
        <w:t>Приложени</w:t>
      </w:r>
      <w:r w:rsidR="00774624">
        <w:rPr>
          <w:rFonts w:eastAsia="Calibri"/>
          <w:bCs/>
          <w:color w:val="000000" w:themeColor="text1"/>
          <w:sz w:val="22"/>
          <w:szCs w:val="22"/>
        </w:rPr>
        <w:t>я</w:t>
      </w:r>
      <w:r w:rsidRPr="00621A3C">
        <w:rPr>
          <w:rFonts w:eastAsia="Calibri"/>
          <w:bCs/>
          <w:color w:val="000000" w:themeColor="text1"/>
          <w:sz w:val="22"/>
          <w:szCs w:val="22"/>
        </w:rPr>
        <w:t xml:space="preserve"> № 1</w:t>
      </w:r>
      <w:r w:rsidRPr="00621A3C">
        <w:rPr>
          <w:rFonts w:eastAsia="Calibri"/>
          <w:b/>
          <w:color w:val="000000" w:themeColor="text1"/>
          <w:sz w:val="22"/>
          <w:szCs w:val="22"/>
        </w:rPr>
        <w:t xml:space="preserve"> </w:t>
      </w:r>
      <w:r w:rsidRPr="00621A3C">
        <w:rPr>
          <w:rFonts w:eastAsia="Calibri"/>
          <w:color w:val="000000" w:themeColor="text1"/>
          <w:sz w:val="22"/>
          <w:szCs w:val="22"/>
        </w:rPr>
        <w:t>к настоящему Договору</w:t>
      </w:r>
      <w:r w:rsidR="00E96729" w:rsidRPr="00621A3C">
        <w:rPr>
          <w:rFonts w:eastAsia="Calibri"/>
          <w:color w:val="000000" w:themeColor="text1"/>
          <w:sz w:val="22"/>
          <w:szCs w:val="22"/>
        </w:rPr>
        <w:t>, являющемся его неотъемлемой частью</w:t>
      </w:r>
      <w:r w:rsidRPr="00621A3C">
        <w:rPr>
          <w:rFonts w:eastAsia="Calibri"/>
          <w:color w:val="000000" w:themeColor="text1"/>
          <w:sz w:val="22"/>
          <w:szCs w:val="22"/>
        </w:rPr>
        <w:t xml:space="preserve"> (далее - Услуги).</w:t>
      </w:r>
    </w:p>
    <w:p w14:paraId="7849B89D" w14:textId="27E9C921" w:rsidR="007A3B36" w:rsidRPr="00621A3C" w:rsidRDefault="00774624" w:rsidP="005C451B">
      <w:pPr>
        <w:numPr>
          <w:ilvl w:val="1"/>
          <w:numId w:val="3"/>
        </w:numPr>
        <w:ind w:left="-142" w:right="141" w:firstLine="709"/>
        <w:jc w:val="both"/>
        <w:rPr>
          <w:rFonts w:eastAsia="Calibri"/>
          <w:color w:val="000000" w:themeColor="text1"/>
          <w:sz w:val="22"/>
          <w:szCs w:val="22"/>
        </w:rPr>
      </w:pPr>
      <w:r>
        <w:rPr>
          <w:rFonts w:eastAsia="Calibri"/>
          <w:color w:val="000000" w:themeColor="text1"/>
          <w:sz w:val="22"/>
          <w:szCs w:val="22"/>
        </w:rPr>
        <w:t>Конкретные условия проведения оценки, характеристики результатов, описание Объекта оценки, цели, сроки и порядок оплаты устанавливаются в Заданиях на оказание услуг.</w:t>
      </w:r>
      <w:r w:rsidR="007A3B36" w:rsidRPr="00621A3C">
        <w:rPr>
          <w:rFonts w:eastAsia="Calibri"/>
          <w:color w:val="000000" w:themeColor="text1"/>
          <w:sz w:val="22"/>
          <w:szCs w:val="22"/>
        </w:rPr>
        <w:t xml:space="preserve"> </w:t>
      </w:r>
    </w:p>
    <w:p w14:paraId="0233917E" w14:textId="77777777" w:rsidR="007A3B36" w:rsidRPr="00621A3C" w:rsidRDefault="007A3B36" w:rsidP="005C451B">
      <w:pPr>
        <w:numPr>
          <w:ilvl w:val="1"/>
          <w:numId w:val="3"/>
        </w:numPr>
        <w:ind w:left="-142" w:right="141" w:firstLine="709"/>
        <w:jc w:val="both"/>
        <w:rPr>
          <w:rFonts w:eastAsia="Calibri"/>
          <w:color w:val="000000" w:themeColor="text1"/>
          <w:sz w:val="22"/>
          <w:szCs w:val="22"/>
        </w:rPr>
      </w:pPr>
      <w:r w:rsidRPr="00621A3C">
        <w:rPr>
          <w:rFonts w:eastAsia="Calibri"/>
          <w:color w:val="000000" w:themeColor="text1"/>
          <w:sz w:val="22"/>
          <w:szCs w:val="22"/>
        </w:rPr>
        <w:t>Началом оказания услуг считается день, следующий за днем предоставления Заказчиком информации, обеспечивающей достоверность отчета об оценке объекта оценки.</w:t>
      </w:r>
    </w:p>
    <w:p w14:paraId="0F614147" w14:textId="1FE116F8" w:rsidR="007A3B36" w:rsidRPr="001928D4" w:rsidRDefault="007A3B36" w:rsidP="005C451B">
      <w:pPr>
        <w:numPr>
          <w:ilvl w:val="1"/>
          <w:numId w:val="3"/>
        </w:numPr>
        <w:ind w:left="-142" w:right="141" w:firstLine="709"/>
        <w:jc w:val="both"/>
        <w:rPr>
          <w:rFonts w:eastAsia="Calibri"/>
          <w:color w:val="000000" w:themeColor="text1"/>
          <w:sz w:val="22"/>
          <w:szCs w:val="22"/>
        </w:rPr>
      </w:pPr>
      <w:r w:rsidRPr="00621A3C">
        <w:rPr>
          <w:rFonts w:eastAsia="Calibri"/>
          <w:color w:val="000000" w:themeColor="text1"/>
          <w:sz w:val="22"/>
          <w:szCs w:val="22"/>
        </w:rPr>
        <w:t>Исполнитель обязуется выполнить оценку объекта оценки в срок</w:t>
      </w:r>
      <w:r w:rsidR="000A5C67" w:rsidRPr="00621A3C">
        <w:rPr>
          <w:rFonts w:eastAsia="Calibri"/>
          <w:color w:val="000000" w:themeColor="text1"/>
          <w:sz w:val="22"/>
          <w:szCs w:val="22"/>
        </w:rPr>
        <w:t xml:space="preserve"> </w:t>
      </w:r>
      <w:r w:rsidR="001928D4">
        <w:rPr>
          <w:rFonts w:eastAsia="Calibri"/>
          <w:color w:val="000000" w:themeColor="text1"/>
          <w:sz w:val="22"/>
          <w:szCs w:val="22"/>
        </w:rPr>
        <w:t xml:space="preserve">не </w:t>
      </w:r>
      <w:r w:rsidR="001928D4" w:rsidRPr="001928D4">
        <w:rPr>
          <w:rFonts w:eastAsia="Calibri"/>
          <w:color w:val="000000" w:themeColor="text1"/>
          <w:sz w:val="22"/>
          <w:szCs w:val="22"/>
        </w:rPr>
        <w:t>более 5</w:t>
      </w:r>
      <w:r w:rsidRPr="001928D4">
        <w:rPr>
          <w:rFonts w:eastAsia="Calibri"/>
          <w:color w:val="000000" w:themeColor="text1"/>
          <w:sz w:val="22"/>
          <w:szCs w:val="22"/>
        </w:rPr>
        <w:t xml:space="preserve"> (</w:t>
      </w:r>
      <w:r w:rsidR="001928D4" w:rsidRPr="001928D4">
        <w:rPr>
          <w:rFonts w:eastAsia="Calibri"/>
          <w:color w:val="000000" w:themeColor="text1"/>
          <w:sz w:val="22"/>
          <w:szCs w:val="22"/>
        </w:rPr>
        <w:t>пяти</w:t>
      </w:r>
      <w:r w:rsidRPr="001928D4">
        <w:rPr>
          <w:rFonts w:eastAsia="Calibri"/>
          <w:color w:val="000000" w:themeColor="text1"/>
          <w:sz w:val="22"/>
          <w:szCs w:val="22"/>
        </w:rPr>
        <w:t xml:space="preserve">) рабочих </w:t>
      </w:r>
      <w:r w:rsidR="0033570E" w:rsidRPr="001928D4">
        <w:rPr>
          <w:rFonts w:eastAsia="Calibri"/>
          <w:color w:val="000000" w:themeColor="text1"/>
          <w:sz w:val="22"/>
          <w:szCs w:val="22"/>
        </w:rPr>
        <w:t>дн</w:t>
      </w:r>
      <w:r w:rsidR="000A5C67" w:rsidRPr="001928D4">
        <w:rPr>
          <w:rFonts w:eastAsia="Calibri"/>
          <w:color w:val="000000" w:themeColor="text1"/>
          <w:sz w:val="22"/>
          <w:szCs w:val="22"/>
        </w:rPr>
        <w:t>ей</w:t>
      </w:r>
      <w:r w:rsidRPr="001928D4">
        <w:rPr>
          <w:rFonts w:eastAsia="Calibri"/>
          <w:color w:val="000000" w:themeColor="text1"/>
          <w:sz w:val="22"/>
          <w:szCs w:val="22"/>
        </w:rPr>
        <w:t xml:space="preserve"> с момента предоставления всей необходимой информации</w:t>
      </w:r>
      <w:r w:rsidR="00445AC7" w:rsidRPr="001928D4">
        <w:rPr>
          <w:rFonts w:eastAsia="Calibri"/>
          <w:color w:val="000000" w:themeColor="text1"/>
          <w:sz w:val="22"/>
          <w:szCs w:val="22"/>
        </w:rPr>
        <w:t xml:space="preserve"> и даты осмотра</w:t>
      </w:r>
      <w:r w:rsidRPr="001928D4">
        <w:rPr>
          <w:rFonts w:eastAsia="Calibri"/>
          <w:color w:val="000000" w:themeColor="text1"/>
          <w:sz w:val="22"/>
          <w:szCs w:val="22"/>
        </w:rPr>
        <w:t>.</w:t>
      </w:r>
    </w:p>
    <w:p w14:paraId="2112049C" w14:textId="142E4B17" w:rsidR="005D5967" w:rsidRPr="00621A3C" w:rsidRDefault="00621A3C" w:rsidP="005C451B">
      <w:pPr>
        <w:numPr>
          <w:ilvl w:val="1"/>
          <w:numId w:val="3"/>
        </w:numPr>
        <w:ind w:left="-142" w:right="141" w:firstLine="709"/>
        <w:jc w:val="both"/>
        <w:rPr>
          <w:rFonts w:eastAsia="Calibri"/>
          <w:color w:val="000000" w:themeColor="text1"/>
          <w:sz w:val="22"/>
          <w:szCs w:val="22"/>
        </w:rPr>
      </w:pPr>
      <w:r w:rsidRPr="00621A3C">
        <w:rPr>
          <w:rFonts w:eastAsia="Calibri"/>
          <w:color w:val="000000" w:themeColor="text1"/>
          <w:sz w:val="22"/>
          <w:szCs w:val="22"/>
        </w:rPr>
        <w:t>Все услуги, поручаемые Заказчиком Исполнителю по настоящему Договору и являющиеся предметом настоящего Договора, оказываются лично. При заключении настоящего Договора Исполнитель предоставляет Заказчику информацию о полном соответствии Исполнителя статье 15.1 и иным положениям Федерального закона от 29.07.1998 № 135-ФЗ «Об оценочной деятельности в Российской Федерации»,</w:t>
      </w:r>
      <w:r w:rsidRPr="00621A3C">
        <w:rPr>
          <w:sz w:val="22"/>
          <w:szCs w:val="22"/>
        </w:rPr>
        <w:t xml:space="preserve"> Федеральный закон «О саморегулирующих организациях» № 315-ФЗ от 01.12.2007 г.;</w:t>
      </w:r>
      <w:r w:rsidRPr="00621A3C">
        <w:rPr>
          <w:rFonts w:eastAsia="Calibri"/>
          <w:color w:val="000000" w:themeColor="text1"/>
          <w:sz w:val="22"/>
          <w:szCs w:val="22"/>
        </w:rPr>
        <w:t xml:space="preserve"> а также: Федеральный Стандарт Оценки «Структура федеральных стандартов оценки и основные понятия, используемые в федеральных стандартах оценки (ФСО № I)». Утвержден Приказом Минэкономразвития России от 14 апреля 2022 г. № 200; Федеральный Стандарт Оценки «Виды стоимости (ФСО № II)». Утвержден Приказом Минэкономразвития России от 14 апреля 2022 г. № 200; Федеральный Стандарт Оценки «Процесс оценки (ФСО № III)». Утвержден Приказом Минэкономразвития России от 14 апреля 2022 г. № 200; Федеральный Стандарт Оценки «Задание на оценку (ФСО № IV)». Утвержден Приказом Минэкономразвития России от 14 апреля 2022 г. № 200; Федеральный Стандарт Оценки «Подходы и методы оценки (ФСО № V)». Утвержден Приказом Минэкономразвития России от 14 апреля 2022 г. № 200; Федеральный Стандарт Оценки «Отчет об оценке (ФСО № VI)». Утвержден Приказом Минэкономразвития России от 14 апреля 2022 г. № 200; ФСО N 7 «Оценка недвижимости», утвержден Приказом Минэкономразвития РФ от 25 сентября 2014 г. №611; Стандарты и правила саморегулируемой организации оценщика; а также информацию, подтверждающую членство оценщика в саморегулируемой организации оценщиков из перечня, на дату заключения Договора (выписку из реестра, свидетельство о членстве), полис обязательного страхования ответственности оценщика, а также документы об образовании оценщика, подтверждающие получение профессиональных знаний в области оценочной деятельности.</w:t>
      </w:r>
    </w:p>
    <w:p w14:paraId="4B47878C" w14:textId="77777777" w:rsidR="005D5967" w:rsidRPr="00621A3C" w:rsidRDefault="005D5967" w:rsidP="005C451B">
      <w:pPr>
        <w:numPr>
          <w:ilvl w:val="1"/>
          <w:numId w:val="3"/>
        </w:numPr>
        <w:ind w:left="-142" w:right="141" w:firstLine="709"/>
        <w:jc w:val="both"/>
        <w:rPr>
          <w:rFonts w:eastAsia="Calibri"/>
          <w:color w:val="000000" w:themeColor="text1"/>
          <w:sz w:val="22"/>
          <w:szCs w:val="22"/>
        </w:rPr>
      </w:pPr>
      <w:r w:rsidRPr="00621A3C">
        <w:rPr>
          <w:rFonts w:eastAsia="Calibri"/>
          <w:color w:val="000000" w:themeColor="text1"/>
          <w:sz w:val="22"/>
          <w:szCs w:val="22"/>
        </w:rPr>
        <w:t>Все исходные документы и информация, имеющиеся у Заказчика и необходимые для оказания Услуг, переданы от Заказчика и получены Исполнителем в полном объеме, в частности копии документов:</w:t>
      </w:r>
    </w:p>
    <w:p w14:paraId="1227EC84" w14:textId="77777777" w:rsidR="005D5967" w:rsidRPr="00621A3C" w:rsidRDefault="005D5967" w:rsidP="005C451B">
      <w:pPr>
        <w:ind w:left="-142" w:right="141" w:firstLine="709"/>
        <w:jc w:val="both"/>
        <w:rPr>
          <w:rFonts w:eastAsia="Calibri"/>
          <w:b/>
          <w:bCs/>
          <w:color w:val="000000" w:themeColor="text1"/>
          <w:sz w:val="22"/>
          <w:szCs w:val="22"/>
        </w:rPr>
      </w:pPr>
      <w:r w:rsidRPr="00621A3C">
        <w:rPr>
          <w:rFonts w:eastAsia="Calibri"/>
          <w:b/>
          <w:bCs/>
          <w:color w:val="000000" w:themeColor="text1"/>
          <w:sz w:val="22"/>
          <w:szCs w:val="22"/>
        </w:rPr>
        <w:t>Правоустанавливающие документы на объект оценки;</w:t>
      </w:r>
    </w:p>
    <w:p w14:paraId="20A93196" w14:textId="77777777" w:rsidR="005D5967" w:rsidRPr="00621A3C" w:rsidRDefault="005D5967" w:rsidP="005C451B">
      <w:pPr>
        <w:ind w:left="-142" w:right="141" w:firstLine="709"/>
        <w:jc w:val="both"/>
        <w:rPr>
          <w:rFonts w:eastAsia="Calibri"/>
          <w:b/>
          <w:bCs/>
          <w:color w:val="000000" w:themeColor="text1"/>
          <w:sz w:val="22"/>
          <w:szCs w:val="22"/>
        </w:rPr>
      </w:pPr>
      <w:r w:rsidRPr="00621A3C">
        <w:rPr>
          <w:rFonts w:eastAsia="Calibri"/>
          <w:b/>
          <w:bCs/>
          <w:color w:val="000000" w:themeColor="text1"/>
          <w:sz w:val="22"/>
          <w:szCs w:val="22"/>
        </w:rPr>
        <w:t>Техническая документация объекта оценки;</w:t>
      </w:r>
    </w:p>
    <w:p w14:paraId="15E012B9" w14:textId="77777777" w:rsidR="005D5967" w:rsidRPr="00621A3C" w:rsidRDefault="005D5967" w:rsidP="005C451B">
      <w:pPr>
        <w:numPr>
          <w:ilvl w:val="1"/>
          <w:numId w:val="3"/>
        </w:numPr>
        <w:ind w:left="-142" w:right="141" w:firstLine="709"/>
        <w:jc w:val="both"/>
        <w:rPr>
          <w:rFonts w:eastAsia="Calibri"/>
          <w:color w:val="000000" w:themeColor="text1"/>
          <w:sz w:val="22"/>
          <w:szCs w:val="22"/>
        </w:rPr>
      </w:pPr>
      <w:r w:rsidRPr="00621A3C">
        <w:rPr>
          <w:rFonts w:eastAsia="Calibri"/>
          <w:color w:val="000000" w:themeColor="text1"/>
          <w:sz w:val="22"/>
          <w:szCs w:val="22"/>
        </w:rPr>
        <w:t xml:space="preserve">Заказчик обязуется: </w:t>
      </w:r>
    </w:p>
    <w:p w14:paraId="503B04C5" w14:textId="77777777" w:rsidR="005D5967" w:rsidRPr="00621A3C" w:rsidRDefault="005D5967" w:rsidP="005C451B">
      <w:pPr>
        <w:numPr>
          <w:ilvl w:val="0"/>
          <w:numId w:val="2"/>
        </w:numPr>
        <w:ind w:left="-142" w:right="141" w:firstLine="709"/>
        <w:jc w:val="both"/>
        <w:rPr>
          <w:color w:val="000000" w:themeColor="text1"/>
          <w:sz w:val="22"/>
          <w:szCs w:val="22"/>
        </w:rPr>
      </w:pPr>
      <w:r w:rsidRPr="00621A3C">
        <w:rPr>
          <w:rFonts w:eastAsia="Calibri"/>
          <w:color w:val="000000" w:themeColor="text1"/>
          <w:sz w:val="22"/>
          <w:szCs w:val="22"/>
        </w:rPr>
        <w:t>устно информировать Исполнителя об особенностях режима и внутренних правилах поведения при его работе на Объекте. В согласованное Сторонами время обеспечить Исполнителю доступ к Объекту;</w:t>
      </w:r>
    </w:p>
    <w:p w14:paraId="0332D0F0" w14:textId="77777777" w:rsidR="005D5967" w:rsidRPr="00621A3C" w:rsidRDefault="005D5967" w:rsidP="005C451B">
      <w:pPr>
        <w:numPr>
          <w:ilvl w:val="0"/>
          <w:numId w:val="2"/>
        </w:numPr>
        <w:ind w:left="-142" w:right="141" w:firstLine="709"/>
        <w:jc w:val="both"/>
        <w:rPr>
          <w:color w:val="000000" w:themeColor="text1"/>
          <w:sz w:val="22"/>
          <w:szCs w:val="22"/>
        </w:rPr>
      </w:pPr>
      <w:r w:rsidRPr="00621A3C">
        <w:rPr>
          <w:rFonts w:eastAsia="Calibri"/>
          <w:color w:val="000000" w:themeColor="text1"/>
          <w:sz w:val="22"/>
          <w:szCs w:val="22"/>
        </w:rPr>
        <w:t>для технического содействия Исполнителю в работе с документацией и обследовании Объекта определить своего сотрудника, наделив его необходимыми полномочиями;</w:t>
      </w:r>
    </w:p>
    <w:p w14:paraId="4F8632B8" w14:textId="77777777" w:rsidR="005D5967" w:rsidRPr="00621A3C" w:rsidRDefault="005D5967" w:rsidP="005C451B">
      <w:pPr>
        <w:numPr>
          <w:ilvl w:val="0"/>
          <w:numId w:val="2"/>
        </w:numPr>
        <w:ind w:left="-142" w:right="141" w:firstLine="709"/>
        <w:jc w:val="both"/>
        <w:rPr>
          <w:color w:val="000000" w:themeColor="text1"/>
          <w:sz w:val="22"/>
          <w:szCs w:val="22"/>
        </w:rPr>
      </w:pPr>
      <w:r w:rsidRPr="00621A3C">
        <w:rPr>
          <w:rFonts w:eastAsia="Calibri"/>
          <w:color w:val="000000" w:themeColor="text1"/>
          <w:sz w:val="22"/>
          <w:szCs w:val="22"/>
        </w:rPr>
        <w:lastRenderedPageBreak/>
        <w:t>рассматривать запросы Исполнителя о предоставлении дополнительной информации в срок, не свыше двух рабочих дней с момента обращения;</w:t>
      </w:r>
    </w:p>
    <w:p w14:paraId="6A54AB23" w14:textId="52F2FDBB" w:rsidR="005D5967" w:rsidRPr="00621A3C" w:rsidRDefault="005D5967" w:rsidP="005C451B">
      <w:pPr>
        <w:numPr>
          <w:ilvl w:val="0"/>
          <w:numId w:val="2"/>
        </w:numPr>
        <w:ind w:left="-142" w:right="141" w:firstLine="709"/>
        <w:jc w:val="both"/>
        <w:rPr>
          <w:color w:val="000000" w:themeColor="text1"/>
          <w:sz w:val="22"/>
          <w:szCs w:val="22"/>
        </w:rPr>
      </w:pPr>
      <w:r w:rsidRPr="00621A3C">
        <w:rPr>
          <w:rFonts w:eastAsia="Calibri"/>
          <w:color w:val="000000" w:themeColor="text1"/>
          <w:sz w:val="22"/>
          <w:szCs w:val="22"/>
        </w:rPr>
        <w:t xml:space="preserve">в течение 5 (пяти) рабочих дней со дня получения Отчета </w:t>
      </w:r>
      <w:r w:rsidR="00767E5D">
        <w:rPr>
          <w:rFonts w:eastAsia="Calibri"/>
          <w:color w:val="000000" w:themeColor="text1"/>
          <w:sz w:val="22"/>
          <w:szCs w:val="22"/>
        </w:rPr>
        <w:t xml:space="preserve">по соответствующему Заданию </w:t>
      </w:r>
      <w:r w:rsidRPr="00621A3C">
        <w:rPr>
          <w:rFonts w:eastAsia="Calibri"/>
          <w:color w:val="000000" w:themeColor="text1"/>
          <w:sz w:val="22"/>
          <w:szCs w:val="22"/>
        </w:rPr>
        <w:t>принять Отчет или направить Исполнителю мотивированные замечания на Отчет;</w:t>
      </w:r>
    </w:p>
    <w:p w14:paraId="4D365CF1" w14:textId="25FBE4C8" w:rsidR="005D5967" w:rsidRPr="00621A3C" w:rsidRDefault="005D5967" w:rsidP="005C451B">
      <w:pPr>
        <w:numPr>
          <w:ilvl w:val="0"/>
          <w:numId w:val="2"/>
        </w:numPr>
        <w:ind w:left="-142" w:right="141" w:firstLine="709"/>
        <w:jc w:val="both"/>
        <w:rPr>
          <w:color w:val="000000" w:themeColor="text1"/>
          <w:sz w:val="22"/>
          <w:szCs w:val="22"/>
        </w:rPr>
      </w:pPr>
      <w:r w:rsidRPr="00621A3C">
        <w:rPr>
          <w:rFonts w:eastAsia="Calibri"/>
          <w:color w:val="000000" w:themeColor="text1"/>
          <w:sz w:val="22"/>
          <w:szCs w:val="22"/>
        </w:rPr>
        <w:t xml:space="preserve">направить Исполнителю подписанный Акт сдачи-приемки оказанных услуг </w:t>
      </w:r>
      <w:r w:rsidR="00767E5D">
        <w:rPr>
          <w:rFonts w:eastAsia="Calibri"/>
          <w:color w:val="000000" w:themeColor="text1"/>
          <w:sz w:val="22"/>
          <w:szCs w:val="22"/>
        </w:rPr>
        <w:t xml:space="preserve">по соответствующему Заданию </w:t>
      </w:r>
      <w:r w:rsidRPr="00621A3C">
        <w:rPr>
          <w:rFonts w:eastAsia="Calibri"/>
          <w:color w:val="000000" w:themeColor="text1"/>
          <w:sz w:val="22"/>
          <w:szCs w:val="22"/>
        </w:rPr>
        <w:t>в течение 1 (Одного) рабочего дня с момента подтверждения отсутствия замечаний к Отчету Оценщика;</w:t>
      </w:r>
    </w:p>
    <w:p w14:paraId="399873BA" w14:textId="77777777" w:rsidR="005D5967" w:rsidRPr="00621A3C" w:rsidRDefault="009949AD" w:rsidP="005C451B">
      <w:pPr>
        <w:numPr>
          <w:ilvl w:val="1"/>
          <w:numId w:val="3"/>
        </w:numPr>
        <w:ind w:left="-142" w:right="141" w:firstLine="709"/>
        <w:jc w:val="both"/>
        <w:rPr>
          <w:rFonts w:eastAsia="Calibri"/>
          <w:color w:val="000000" w:themeColor="text1"/>
          <w:sz w:val="22"/>
          <w:szCs w:val="22"/>
        </w:rPr>
      </w:pPr>
      <w:r w:rsidRPr="00621A3C">
        <w:rPr>
          <w:rFonts w:eastAsia="Calibri"/>
          <w:color w:val="000000" w:themeColor="text1"/>
          <w:sz w:val="22"/>
          <w:szCs w:val="22"/>
        </w:rPr>
        <w:t>Заказчик обязуется</w:t>
      </w:r>
      <w:r w:rsidR="005D5967" w:rsidRPr="00621A3C">
        <w:rPr>
          <w:rFonts w:eastAsia="Calibri"/>
          <w:color w:val="000000" w:themeColor="text1"/>
          <w:sz w:val="22"/>
          <w:szCs w:val="22"/>
        </w:rPr>
        <w:t xml:space="preserve">: </w:t>
      </w:r>
    </w:p>
    <w:p w14:paraId="289C68CF" w14:textId="77777777" w:rsidR="005D5967" w:rsidRPr="00621A3C" w:rsidRDefault="005D5967" w:rsidP="005C451B">
      <w:pPr>
        <w:numPr>
          <w:ilvl w:val="0"/>
          <w:numId w:val="2"/>
        </w:numPr>
        <w:ind w:left="-142" w:right="141" w:firstLine="709"/>
        <w:jc w:val="both"/>
        <w:rPr>
          <w:color w:val="000000" w:themeColor="text1"/>
          <w:sz w:val="22"/>
          <w:szCs w:val="22"/>
        </w:rPr>
      </w:pPr>
      <w:r w:rsidRPr="00621A3C">
        <w:rPr>
          <w:rFonts w:eastAsia="Calibri"/>
          <w:color w:val="000000" w:themeColor="text1"/>
          <w:sz w:val="22"/>
          <w:szCs w:val="22"/>
        </w:rPr>
        <w:t>выплатить Исполнителю вознаграждение за проведение оценки в размере и в сроки, предусмотренные настоящим Договором</w:t>
      </w:r>
    </w:p>
    <w:p w14:paraId="136D968F" w14:textId="77777777" w:rsidR="005D5967" w:rsidRPr="00621A3C" w:rsidRDefault="005D5967" w:rsidP="005C451B">
      <w:pPr>
        <w:numPr>
          <w:ilvl w:val="1"/>
          <w:numId w:val="3"/>
        </w:numPr>
        <w:ind w:left="-142" w:right="141" w:firstLine="709"/>
        <w:jc w:val="both"/>
        <w:rPr>
          <w:rFonts w:eastAsia="Calibri"/>
          <w:color w:val="000000" w:themeColor="text1"/>
          <w:sz w:val="22"/>
          <w:szCs w:val="22"/>
        </w:rPr>
      </w:pPr>
      <w:r w:rsidRPr="00621A3C">
        <w:rPr>
          <w:rFonts w:eastAsia="Calibri"/>
          <w:color w:val="000000" w:themeColor="text1"/>
          <w:sz w:val="22"/>
          <w:szCs w:val="22"/>
        </w:rPr>
        <w:t>Копии документов, заверенные в установленном порядке, и информационные материалы предоставляются Исполнителю в бумажном виде или по электронной почте. В отношении каждого документа отмечается, представлен он в оригинале или копии.</w:t>
      </w:r>
    </w:p>
    <w:p w14:paraId="6E3598C1" w14:textId="77777777" w:rsidR="00477862" w:rsidRPr="00621A3C" w:rsidRDefault="00475862" w:rsidP="005C451B">
      <w:pPr>
        <w:numPr>
          <w:ilvl w:val="1"/>
          <w:numId w:val="3"/>
        </w:numPr>
        <w:ind w:left="-142" w:right="141" w:firstLine="709"/>
        <w:jc w:val="both"/>
        <w:rPr>
          <w:rFonts w:eastAsia="Calibri"/>
          <w:color w:val="000000" w:themeColor="text1"/>
          <w:sz w:val="22"/>
          <w:szCs w:val="22"/>
        </w:rPr>
      </w:pPr>
      <w:r w:rsidRPr="00621A3C">
        <w:rPr>
          <w:rFonts w:eastAsia="Calibri"/>
          <w:color w:val="000000" w:themeColor="text1"/>
          <w:sz w:val="22"/>
          <w:szCs w:val="22"/>
        </w:rPr>
        <w:t>Заказчик вправе:</w:t>
      </w:r>
    </w:p>
    <w:p w14:paraId="193215C8" w14:textId="77777777" w:rsidR="00477862" w:rsidRPr="00621A3C" w:rsidRDefault="00475862" w:rsidP="005C451B">
      <w:pPr>
        <w:numPr>
          <w:ilvl w:val="0"/>
          <w:numId w:val="2"/>
        </w:numPr>
        <w:ind w:left="-142" w:right="141" w:firstLine="709"/>
        <w:jc w:val="both"/>
        <w:rPr>
          <w:color w:val="000000" w:themeColor="text1"/>
          <w:sz w:val="22"/>
          <w:szCs w:val="22"/>
        </w:rPr>
      </w:pPr>
      <w:r w:rsidRPr="00621A3C">
        <w:rPr>
          <w:rFonts w:eastAsia="Calibri"/>
          <w:color w:val="000000" w:themeColor="text1"/>
          <w:sz w:val="22"/>
          <w:szCs w:val="22"/>
        </w:rPr>
        <w:t>требовать от Исполнителя оказания Услуг в соответствии с предметом настоящего Договора;</w:t>
      </w:r>
    </w:p>
    <w:p w14:paraId="317A6243" w14:textId="77777777" w:rsidR="00477862" w:rsidRPr="00621A3C" w:rsidRDefault="00475862" w:rsidP="005C451B">
      <w:pPr>
        <w:numPr>
          <w:ilvl w:val="0"/>
          <w:numId w:val="2"/>
        </w:numPr>
        <w:ind w:left="-142" w:right="141" w:firstLine="709"/>
        <w:jc w:val="both"/>
        <w:rPr>
          <w:color w:val="000000" w:themeColor="text1"/>
          <w:sz w:val="22"/>
          <w:szCs w:val="22"/>
        </w:rPr>
      </w:pPr>
      <w:r w:rsidRPr="00621A3C">
        <w:rPr>
          <w:rFonts w:eastAsia="Calibri"/>
          <w:color w:val="000000" w:themeColor="text1"/>
          <w:sz w:val="22"/>
          <w:szCs w:val="22"/>
        </w:rPr>
        <w:t>требовать от Исполнителя и его работников соблюдения конфиденциальности в отношении информации о Заказчике, ставшей им известной в ходе исполнения Договора;</w:t>
      </w:r>
    </w:p>
    <w:p w14:paraId="3F187E8E" w14:textId="77777777" w:rsidR="00477862" w:rsidRPr="00621A3C" w:rsidRDefault="00475862" w:rsidP="005C451B">
      <w:pPr>
        <w:numPr>
          <w:ilvl w:val="0"/>
          <w:numId w:val="2"/>
        </w:numPr>
        <w:ind w:left="-142" w:right="141" w:firstLine="709"/>
        <w:jc w:val="both"/>
        <w:rPr>
          <w:color w:val="000000" w:themeColor="text1"/>
          <w:sz w:val="22"/>
          <w:szCs w:val="22"/>
        </w:rPr>
      </w:pPr>
      <w:r w:rsidRPr="00621A3C">
        <w:rPr>
          <w:rFonts w:eastAsia="Calibri"/>
          <w:color w:val="000000" w:themeColor="text1"/>
          <w:sz w:val="22"/>
          <w:szCs w:val="22"/>
        </w:rPr>
        <w:t xml:space="preserve">получать информацию от Исполнителя о ходе проведения оценки; </w:t>
      </w:r>
    </w:p>
    <w:p w14:paraId="29BBDBBD" w14:textId="77777777" w:rsidR="00477862" w:rsidRPr="00621A3C" w:rsidRDefault="00475862" w:rsidP="005C451B">
      <w:pPr>
        <w:numPr>
          <w:ilvl w:val="0"/>
          <w:numId w:val="2"/>
        </w:numPr>
        <w:ind w:left="-142" w:right="141" w:firstLine="709"/>
        <w:jc w:val="both"/>
        <w:rPr>
          <w:color w:val="000000" w:themeColor="text1"/>
          <w:sz w:val="22"/>
          <w:szCs w:val="22"/>
        </w:rPr>
      </w:pPr>
      <w:r w:rsidRPr="00621A3C">
        <w:rPr>
          <w:rFonts w:eastAsia="Calibri"/>
          <w:color w:val="000000" w:themeColor="text1"/>
          <w:sz w:val="22"/>
          <w:szCs w:val="22"/>
        </w:rPr>
        <w:t xml:space="preserve">использовать результаты оказанных Услуг без согласования с Исполнителем. </w:t>
      </w:r>
    </w:p>
    <w:p w14:paraId="26E9A672" w14:textId="77777777" w:rsidR="00477862" w:rsidRPr="00621A3C" w:rsidRDefault="00475862" w:rsidP="005C451B">
      <w:pPr>
        <w:numPr>
          <w:ilvl w:val="1"/>
          <w:numId w:val="3"/>
        </w:numPr>
        <w:ind w:left="-142" w:right="141" w:firstLine="709"/>
        <w:jc w:val="both"/>
        <w:rPr>
          <w:rFonts w:eastAsia="Calibri"/>
          <w:color w:val="000000" w:themeColor="text1"/>
          <w:sz w:val="22"/>
          <w:szCs w:val="22"/>
        </w:rPr>
      </w:pPr>
      <w:r w:rsidRPr="00621A3C">
        <w:rPr>
          <w:rFonts w:eastAsia="Calibri"/>
          <w:color w:val="000000" w:themeColor="text1"/>
          <w:sz w:val="22"/>
          <w:szCs w:val="22"/>
        </w:rPr>
        <w:t>Исполнитель обязуется:</w:t>
      </w:r>
    </w:p>
    <w:p w14:paraId="6CA33383" w14:textId="77777777" w:rsidR="00477862" w:rsidRPr="00621A3C" w:rsidRDefault="00475862" w:rsidP="005C451B">
      <w:pPr>
        <w:numPr>
          <w:ilvl w:val="0"/>
          <w:numId w:val="2"/>
        </w:numPr>
        <w:ind w:left="-142" w:right="141" w:firstLine="709"/>
        <w:jc w:val="both"/>
        <w:rPr>
          <w:color w:val="000000" w:themeColor="text1"/>
          <w:sz w:val="22"/>
          <w:szCs w:val="22"/>
        </w:rPr>
      </w:pPr>
      <w:r w:rsidRPr="00621A3C">
        <w:rPr>
          <w:rFonts w:eastAsia="Calibri"/>
          <w:color w:val="000000" w:themeColor="text1"/>
          <w:sz w:val="22"/>
          <w:szCs w:val="22"/>
        </w:rPr>
        <w:t>самостоятельно собирать из общедоступных и профессиональных источников аналитическую и справочную информацию, необходимую для проведения оценки;</w:t>
      </w:r>
    </w:p>
    <w:p w14:paraId="4BFC0919" w14:textId="77777777" w:rsidR="00477862" w:rsidRPr="00621A3C" w:rsidRDefault="00475862" w:rsidP="005C451B">
      <w:pPr>
        <w:numPr>
          <w:ilvl w:val="0"/>
          <w:numId w:val="2"/>
        </w:numPr>
        <w:ind w:left="-142" w:right="141" w:firstLine="709"/>
        <w:jc w:val="both"/>
        <w:rPr>
          <w:color w:val="000000" w:themeColor="text1"/>
          <w:sz w:val="22"/>
          <w:szCs w:val="22"/>
        </w:rPr>
      </w:pPr>
      <w:r w:rsidRPr="00621A3C">
        <w:rPr>
          <w:rFonts w:eastAsia="Calibri"/>
          <w:color w:val="000000" w:themeColor="text1"/>
          <w:sz w:val="22"/>
          <w:szCs w:val="22"/>
        </w:rPr>
        <w:t>определять и анализировать соответствующий рынок, его историю, текущую конъюнктуру и тенденции, а также аналог Объекта;</w:t>
      </w:r>
    </w:p>
    <w:p w14:paraId="1EF5DC20" w14:textId="77777777" w:rsidR="00477862" w:rsidRPr="00621A3C" w:rsidRDefault="00475862" w:rsidP="005C451B">
      <w:pPr>
        <w:numPr>
          <w:ilvl w:val="0"/>
          <w:numId w:val="2"/>
        </w:numPr>
        <w:ind w:left="-142" w:right="141" w:firstLine="709"/>
        <w:jc w:val="both"/>
        <w:rPr>
          <w:color w:val="000000" w:themeColor="text1"/>
          <w:sz w:val="22"/>
          <w:szCs w:val="22"/>
        </w:rPr>
      </w:pPr>
      <w:r w:rsidRPr="00621A3C">
        <w:rPr>
          <w:rFonts w:eastAsia="Calibri"/>
          <w:color w:val="000000" w:themeColor="text1"/>
          <w:sz w:val="22"/>
          <w:szCs w:val="22"/>
        </w:rPr>
        <w:t>организовать согласованное с Заказчиком проведение осмотра Объекта, а при необходимости, также инструментальное или лабораторное обследование, контрольный обмер и применение других способов и средств объективного исследования. Обеспечить в этом случае применение исправных (протестированных, отъюстированных) технических приборов и средств измерения, адекватных задачам исследования, контроля и фиксации;</w:t>
      </w:r>
    </w:p>
    <w:p w14:paraId="590A7B82" w14:textId="77777777" w:rsidR="00477862" w:rsidRPr="00621A3C" w:rsidRDefault="00475862" w:rsidP="005C451B">
      <w:pPr>
        <w:numPr>
          <w:ilvl w:val="0"/>
          <w:numId w:val="2"/>
        </w:numPr>
        <w:ind w:left="-142" w:right="141" w:firstLine="709"/>
        <w:jc w:val="both"/>
        <w:rPr>
          <w:color w:val="000000" w:themeColor="text1"/>
          <w:sz w:val="22"/>
          <w:szCs w:val="22"/>
        </w:rPr>
      </w:pPr>
      <w:r w:rsidRPr="00621A3C">
        <w:rPr>
          <w:rFonts w:eastAsia="Calibri"/>
          <w:color w:val="000000" w:themeColor="text1"/>
          <w:sz w:val="22"/>
          <w:szCs w:val="22"/>
        </w:rPr>
        <w:t>обеспечивать сохранность документов, получаемых от Заказчика и третьих лиц в ходе проведения оценки;</w:t>
      </w:r>
    </w:p>
    <w:p w14:paraId="023119CD" w14:textId="77777777" w:rsidR="00477862" w:rsidRPr="00621A3C" w:rsidRDefault="00475862" w:rsidP="005C451B">
      <w:pPr>
        <w:numPr>
          <w:ilvl w:val="0"/>
          <w:numId w:val="2"/>
        </w:numPr>
        <w:ind w:left="-142" w:right="141" w:firstLine="709"/>
        <w:jc w:val="both"/>
        <w:rPr>
          <w:color w:val="000000" w:themeColor="text1"/>
          <w:sz w:val="22"/>
          <w:szCs w:val="22"/>
        </w:rPr>
      </w:pPr>
      <w:r w:rsidRPr="00621A3C">
        <w:rPr>
          <w:rFonts w:eastAsia="Calibri"/>
          <w:color w:val="000000" w:themeColor="text1"/>
          <w:sz w:val="22"/>
          <w:szCs w:val="22"/>
        </w:rPr>
        <w:t>предоставлять Заказчику информацию о требованиях законодательства РФ об оценочной деятельности;</w:t>
      </w:r>
    </w:p>
    <w:p w14:paraId="30B76C58" w14:textId="77777777" w:rsidR="00477862" w:rsidRPr="00621A3C" w:rsidRDefault="00475862" w:rsidP="005C451B">
      <w:pPr>
        <w:numPr>
          <w:ilvl w:val="0"/>
          <w:numId w:val="2"/>
        </w:numPr>
        <w:ind w:left="-142" w:right="141" w:firstLine="709"/>
        <w:jc w:val="both"/>
        <w:rPr>
          <w:color w:val="000000" w:themeColor="text1"/>
          <w:sz w:val="22"/>
          <w:szCs w:val="22"/>
        </w:rPr>
      </w:pPr>
      <w:r w:rsidRPr="00621A3C">
        <w:rPr>
          <w:rFonts w:eastAsia="Calibri"/>
          <w:color w:val="000000" w:themeColor="text1"/>
          <w:sz w:val="22"/>
          <w:szCs w:val="22"/>
        </w:rPr>
        <w:t>по требованию Заказчика информировать его о ходе проведения оценки;</w:t>
      </w:r>
    </w:p>
    <w:p w14:paraId="07C43F85" w14:textId="77777777" w:rsidR="00477862" w:rsidRPr="00621A3C" w:rsidRDefault="00475862" w:rsidP="005C451B">
      <w:pPr>
        <w:numPr>
          <w:ilvl w:val="0"/>
          <w:numId w:val="2"/>
        </w:numPr>
        <w:ind w:left="-142" w:right="141" w:firstLine="709"/>
        <w:jc w:val="both"/>
        <w:rPr>
          <w:color w:val="000000" w:themeColor="text1"/>
          <w:sz w:val="22"/>
          <w:szCs w:val="22"/>
        </w:rPr>
      </w:pPr>
      <w:r w:rsidRPr="00621A3C">
        <w:rPr>
          <w:rFonts w:eastAsia="Calibri"/>
          <w:color w:val="000000" w:themeColor="text1"/>
          <w:sz w:val="22"/>
          <w:szCs w:val="22"/>
        </w:rPr>
        <w:t>не разглашать конфиденциальную информацию, полученную от Заказчика в ходе проведения оценки, а также результаты проведенной оценки;</w:t>
      </w:r>
    </w:p>
    <w:p w14:paraId="0EC589BE" w14:textId="77777777" w:rsidR="00477862" w:rsidRPr="00621A3C" w:rsidRDefault="00475862" w:rsidP="005C451B">
      <w:pPr>
        <w:numPr>
          <w:ilvl w:val="0"/>
          <w:numId w:val="2"/>
        </w:numPr>
        <w:ind w:left="-142" w:right="141" w:firstLine="709"/>
        <w:jc w:val="both"/>
        <w:rPr>
          <w:color w:val="000000" w:themeColor="text1"/>
          <w:sz w:val="22"/>
          <w:szCs w:val="22"/>
        </w:rPr>
      </w:pPr>
      <w:r w:rsidRPr="00621A3C">
        <w:rPr>
          <w:rFonts w:eastAsia="Calibri"/>
          <w:color w:val="000000" w:themeColor="text1"/>
          <w:sz w:val="22"/>
          <w:szCs w:val="22"/>
        </w:rPr>
        <w:t>хранить электронную версию составленного Отчета в течение трех лет.</w:t>
      </w:r>
    </w:p>
    <w:p w14:paraId="4B41E8E2" w14:textId="77777777" w:rsidR="00477862" w:rsidRPr="00621A3C" w:rsidRDefault="00475862" w:rsidP="005C451B">
      <w:pPr>
        <w:numPr>
          <w:ilvl w:val="1"/>
          <w:numId w:val="3"/>
        </w:numPr>
        <w:ind w:left="-142" w:right="141" w:firstLine="709"/>
        <w:jc w:val="both"/>
        <w:rPr>
          <w:rFonts w:eastAsia="Calibri"/>
          <w:color w:val="000000" w:themeColor="text1"/>
          <w:sz w:val="22"/>
          <w:szCs w:val="22"/>
        </w:rPr>
      </w:pPr>
      <w:r w:rsidRPr="00621A3C">
        <w:rPr>
          <w:rFonts w:eastAsia="Calibri"/>
          <w:color w:val="000000" w:themeColor="text1"/>
          <w:sz w:val="22"/>
          <w:szCs w:val="22"/>
        </w:rPr>
        <w:t>Исполнитель вправе:</w:t>
      </w:r>
    </w:p>
    <w:p w14:paraId="3A8FFC0C" w14:textId="77777777" w:rsidR="00477862" w:rsidRPr="00621A3C" w:rsidRDefault="00475862" w:rsidP="005C451B">
      <w:pPr>
        <w:numPr>
          <w:ilvl w:val="0"/>
          <w:numId w:val="2"/>
        </w:numPr>
        <w:ind w:left="-142" w:right="141" w:firstLine="709"/>
        <w:jc w:val="both"/>
        <w:rPr>
          <w:color w:val="000000" w:themeColor="text1"/>
          <w:sz w:val="22"/>
          <w:szCs w:val="22"/>
        </w:rPr>
      </w:pPr>
      <w:r w:rsidRPr="00621A3C">
        <w:rPr>
          <w:rFonts w:eastAsia="Calibri"/>
          <w:color w:val="000000" w:themeColor="text1"/>
          <w:sz w:val="22"/>
          <w:szCs w:val="22"/>
        </w:rPr>
        <w:t>требовать от Заказчика при оказании услуг по оценке предоставления в полном объеме дополнительной документации, необходимой, по мнению Оценщиков, для осуществления этих Услуг, если Заказчик располагает такой документацией и ее предоставление не нанесет ущерб интересам Заказчика.</w:t>
      </w:r>
    </w:p>
    <w:p w14:paraId="40C518F3" w14:textId="77777777" w:rsidR="00477862" w:rsidRPr="00621A3C" w:rsidRDefault="00475862" w:rsidP="005C451B">
      <w:pPr>
        <w:numPr>
          <w:ilvl w:val="0"/>
          <w:numId w:val="2"/>
        </w:numPr>
        <w:ind w:left="-142" w:right="141" w:firstLine="709"/>
        <w:jc w:val="both"/>
        <w:rPr>
          <w:color w:val="000000" w:themeColor="text1"/>
          <w:sz w:val="22"/>
          <w:szCs w:val="22"/>
        </w:rPr>
      </w:pPr>
      <w:r w:rsidRPr="00621A3C">
        <w:rPr>
          <w:rFonts w:eastAsia="Calibri"/>
          <w:color w:val="000000" w:themeColor="text1"/>
          <w:sz w:val="22"/>
          <w:szCs w:val="22"/>
        </w:rPr>
        <w:t>выбирать и применять самостоятельно методы проведения оценки в соответствии со Стандартами оценки, указанными в пункте 3.1 настоящего Договора.</w:t>
      </w:r>
    </w:p>
    <w:p w14:paraId="645AEBC8" w14:textId="77777777" w:rsidR="00477862" w:rsidRPr="00621A3C" w:rsidRDefault="00475862" w:rsidP="005C451B">
      <w:pPr>
        <w:numPr>
          <w:ilvl w:val="0"/>
          <w:numId w:val="2"/>
        </w:numPr>
        <w:ind w:left="-142" w:right="141" w:firstLine="709"/>
        <w:jc w:val="both"/>
        <w:rPr>
          <w:color w:val="000000" w:themeColor="text1"/>
          <w:sz w:val="22"/>
          <w:szCs w:val="22"/>
        </w:rPr>
      </w:pPr>
      <w:r w:rsidRPr="00621A3C">
        <w:rPr>
          <w:rFonts w:eastAsia="Calibri"/>
          <w:color w:val="000000" w:themeColor="text1"/>
          <w:sz w:val="22"/>
          <w:szCs w:val="22"/>
        </w:rPr>
        <w:t>запрашивать в письменной форме у третьих лиц, включая органы власти, информацию, необходимую для оказания Услуг, за исключением информации, являющейся государственной или коммерческой тайной.  В случае если отказ в предоставлении указанной информации существенным образом влияет на достоверность оценки, Исполнитель сообщает Заказчику о полученном отказе и указывает на это в Отчете только в том случае, если запрашиваемая информация отсутствует у Заказчика;</w:t>
      </w:r>
    </w:p>
    <w:p w14:paraId="0F1438C4" w14:textId="77777777" w:rsidR="00477862" w:rsidRPr="00621A3C" w:rsidRDefault="00475862" w:rsidP="005C451B">
      <w:pPr>
        <w:numPr>
          <w:ilvl w:val="0"/>
          <w:numId w:val="2"/>
        </w:numPr>
        <w:ind w:left="-142" w:right="141" w:firstLine="709"/>
        <w:jc w:val="both"/>
        <w:rPr>
          <w:color w:val="000000" w:themeColor="text1"/>
          <w:sz w:val="22"/>
          <w:szCs w:val="22"/>
        </w:rPr>
      </w:pPr>
      <w:r w:rsidRPr="00621A3C">
        <w:rPr>
          <w:rFonts w:eastAsia="Calibri"/>
          <w:color w:val="000000" w:themeColor="text1"/>
          <w:sz w:val="22"/>
          <w:szCs w:val="22"/>
        </w:rPr>
        <w:t>предпринимать необходимые действия с целью проверки достоверности и полноты сведений, содержащихся в любых документах, имеющих отношение к Договору.</w:t>
      </w:r>
    </w:p>
    <w:p w14:paraId="15D27A44" w14:textId="77777777" w:rsidR="00477862" w:rsidRPr="00621A3C" w:rsidRDefault="00475862" w:rsidP="005C451B">
      <w:pPr>
        <w:numPr>
          <w:ilvl w:val="1"/>
          <w:numId w:val="3"/>
        </w:numPr>
        <w:ind w:left="-142" w:right="141" w:firstLine="709"/>
        <w:jc w:val="both"/>
        <w:rPr>
          <w:rFonts w:eastAsia="Calibri"/>
          <w:color w:val="000000" w:themeColor="text1"/>
          <w:sz w:val="22"/>
          <w:szCs w:val="22"/>
        </w:rPr>
      </w:pPr>
      <w:r w:rsidRPr="00621A3C">
        <w:rPr>
          <w:rFonts w:eastAsia="Calibri"/>
          <w:color w:val="000000" w:themeColor="text1"/>
          <w:sz w:val="22"/>
          <w:szCs w:val="22"/>
        </w:rPr>
        <w:t>Стороны вправе полагаться на достаточную для целей оценки полноту и безусловную достоверность взаимно предоставляемой информации.</w:t>
      </w:r>
    </w:p>
    <w:p w14:paraId="46A94BFC" w14:textId="77777777" w:rsidR="00477862" w:rsidRPr="00621A3C" w:rsidRDefault="00475862" w:rsidP="005C451B">
      <w:pPr>
        <w:ind w:left="-142" w:right="141" w:firstLine="709"/>
        <w:jc w:val="both"/>
        <w:rPr>
          <w:rFonts w:eastAsia="Calibri"/>
          <w:color w:val="000000" w:themeColor="text1"/>
          <w:sz w:val="22"/>
          <w:szCs w:val="22"/>
        </w:rPr>
      </w:pPr>
      <w:r w:rsidRPr="00621A3C">
        <w:rPr>
          <w:rFonts w:eastAsia="Calibri"/>
          <w:color w:val="000000" w:themeColor="text1"/>
          <w:sz w:val="22"/>
          <w:szCs w:val="22"/>
        </w:rPr>
        <w:t>О выявлении в представленных Заказчиком материалах документа с недостоверными сведениями, вследствие его явной фиктивности или противоречия другим материалам, Исполнитель незамедлительно ставит в известность Заказчика, если данные такого документа существенным образом влияют на достоверность оценки Объекта.</w:t>
      </w:r>
    </w:p>
    <w:p w14:paraId="67D4CEBF" w14:textId="77777777" w:rsidR="00477862" w:rsidRPr="00621A3C" w:rsidRDefault="00475862" w:rsidP="005C451B">
      <w:pPr>
        <w:numPr>
          <w:ilvl w:val="1"/>
          <w:numId w:val="3"/>
        </w:numPr>
        <w:ind w:left="-142" w:right="141" w:firstLine="709"/>
        <w:jc w:val="both"/>
        <w:rPr>
          <w:rFonts w:eastAsia="Calibri"/>
          <w:color w:val="000000" w:themeColor="text1"/>
          <w:sz w:val="22"/>
          <w:szCs w:val="22"/>
        </w:rPr>
      </w:pPr>
      <w:r w:rsidRPr="00621A3C">
        <w:rPr>
          <w:rFonts w:eastAsia="Calibri"/>
          <w:color w:val="000000" w:themeColor="text1"/>
          <w:sz w:val="22"/>
          <w:szCs w:val="22"/>
        </w:rPr>
        <w:t>Если в связи с отсутствием или фиктивностью документа восстановить достоверные данные не представляется возможным, то Стороны принимают решение о прекращении работ или подготовке Отчета об оценке с допущениями (по вероятному условию). В этом случае Исполнитель отражает в Отчете отсутствие соответствующих данных и аргументирует примененные им пределы допущения выводов.</w:t>
      </w:r>
    </w:p>
    <w:p w14:paraId="6A0C6B2C" w14:textId="77777777" w:rsidR="009F5389" w:rsidRPr="00621A3C" w:rsidRDefault="009F5389" w:rsidP="005C451B">
      <w:pPr>
        <w:ind w:left="-142" w:right="141"/>
        <w:jc w:val="both"/>
        <w:rPr>
          <w:rFonts w:eastAsia="Calibri"/>
          <w:color w:val="000000" w:themeColor="text1"/>
          <w:sz w:val="22"/>
          <w:szCs w:val="22"/>
        </w:rPr>
      </w:pPr>
    </w:p>
    <w:p w14:paraId="79786580" w14:textId="77777777" w:rsidR="0033570E" w:rsidRPr="00621A3C" w:rsidRDefault="00EC607B" w:rsidP="005C451B">
      <w:pPr>
        <w:pStyle w:val="afd"/>
        <w:numPr>
          <w:ilvl w:val="0"/>
          <w:numId w:val="3"/>
        </w:numPr>
        <w:ind w:left="-142" w:right="141"/>
        <w:jc w:val="center"/>
        <w:rPr>
          <w:rFonts w:ascii="Times New Roman" w:eastAsia="Calibri" w:hAnsi="Times New Roman" w:cs="Times New Roman"/>
          <w:b/>
          <w:color w:val="000000" w:themeColor="text1"/>
          <w:sz w:val="22"/>
          <w:szCs w:val="22"/>
        </w:rPr>
      </w:pPr>
      <w:r w:rsidRPr="00621A3C">
        <w:rPr>
          <w:rFonts w:ascii="Times New Roman" w:eastAsia="Calibri" w:hAnsi="Times New Roman" w:cs="Times New Roman"/>
          <w:b/>
          <w:color w:val="000000" w:themeColor="text1"/>
          <w:sz w:val="22"/>
          <w:szCs w:val="22"/>
        </w:rPr>
        <w:t>Сведения об оценщике</w:t>
      </w:r>
    </w:p>
    <w:p w14:paraId="1ADADCA2" w14:textId="4CCF1C20" w:rsidR="00F34378" w:rsidRPr="00621A3C" w:rsidRDefault="0086242D" w:rsidP="005C451B">
      <w:pPr>
        <w:pStyle w:val="afd"/>
        <w:numPr>
          <w:ilvl w:val="1"/>
          <w:numId w:val="3"/>
        </w:numPr>
        <w:ind w:left="-142" w:right="141" w:firstLine="709"/>
        <w:jc w:val="both"/>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 xml:space="preserve">Сведения об оценщике указываются в Заданиях на оказание услуг. </w:t>
      </w:r>
      <w:r w:rsidR="00DF0310" w:rsidRPr="00621A3C">
        <w:rPr>
          <w:rFonts w:ascii="Times New Roman" w:eastAsia="Calibri" w:hAnsi="Times New Roman" w:cs="Times New Roman"/>
          <w:color w:val="000000" w:themeColor="text1"/>
          <w:sz w:val="22"/>
          <w:szCs w:val="22"/>
        </w:rPr>
        <w:t xml:space="preserve"> </w:t>
      </w:r>
    </w:p>
    <w:p w14:paraId="4FA59CD9" w14:textId="703C1BF8" w:rsidR="00621A3C" w:rsidRPr="00621A3C" w:rsidRDefault="00621A3C" w:rsidP="0089320A">
      <w:pPr>
        <w:pStyle w:val="afd"/>
        <w:ind w:left="-142" w:right="141"/>
        <w:jc w:val="both"/>
        <w:rPr>
          <w:rFonts w:ascii="Times New Roman" w:eastAsia="Calibri" w:hAnsi="Times New Roman" w:cs="Times New Roman"/>
          <w:color w:val="000000" w:themeColor="text1"/>
          <w:sz w:val="22"/>
          <w:szCs w:val="22"/>
        </w:rPr>
      </w:pPr>
      <w:r w:rsidRPr="00621A3C">
        <w:rPr>
          <w:rFonts w:ascii="Times New Roman" w:eastAsia="Calibri" w:hAnsi="Times New Roman" w:cs="Times New Roman"/>
          <w:color w:val="000000" w:themeColor="text1"/>
          <w:sz w:val="22"/>
          <w:szCs w:val="22"/>
        </w:rPr>
        <w:t xml:space="preserve">Гражданская ответственность Оценщика </w:t>
      </w:r>
      <w:r w:rsidR="0086242D">
        <w:rPr>
          <w:rFonts w:ascii="Times New Roman" w:eastAsia="Calibri" w:hAnsi="Times New Roman" w:cs="Times New Roman"/>
          <w:color w:val="000000" w:themeColor="text1"/>
          <w:sz w:val="22"/>
          <w:szCs w:val="22"/>
        </w:rPr>
        <w:t xml:space="preserve">должна быть </w:t>
      </w:r>
      <w:r w:rsidRPr="00621A3C">
        <w:rPr>
          <w:rFonts w:ascii="Times New Roman" w:eastAsia="Calibri" w:hAnsi="Times New Roman" w:cs="Times New Roman"/>
          <w:color w:val="000000" w:themeColor="text1"/>
          <w:sz w:val="22"/>
          <w:szCs w:val="22"/>
        </w:rPr>
        <w:t>застрахована</w:t>
      </w:r>
      <w:r w:rsidR="0086242D">
        <w:rPr>
          <w:rFonts w:ascii="Times New Roman" w:eastAsia="Calibri" w:hAnsi="Times New Roman" w:cs="Times New Roman"/>
          <w:color w:val="000000" w:themeColor="text1"/>
          <w:sz w:val="22"/>
          <w:szCs w:val="22"/>
        </w:rPr>
        <w:t>. Оценщик обязан быть членом Саморегулируемой организации оценщиков.</w:t>
      </w:r>
      <w:r w:rsidRPr="00621A3C">
        <w:rPr>
          <w:rFonts w:ascii="Times New Roman" w:eastAsia="Calibri" w:hAnsi="Times New Roman" w:cs="Times New Roman"/>
          <w:color w:val="000000" w:themeColor="text1"/>
          <w:sz w:val="22"/>
          <w:szCs w:val="22"/>
        </w:rPr>
        <w:t xml:space="preserve"> </w:t>
      </w:r>
    </w:p>
    <w:p w14:paraId="3B0659EE" w14:textId="597F9862" w:rsidR="009F5389" w:rsidRPr="00621A3C" w:rsidRDefault="00621A3C" w:rsidP="005C451B">
      <w:pPr>
        <w:pStyle w:val="afd"/>
        <w:numPr>
          <w:ilvl w:val="1"/>
          <w:numId w:val="3"/>
        </w:numPr>
        <w:ind w:left="-142" w:right="141" w:firstLine="709"/>
        <w:jc w:val="both"/>
        <w:rPr>
          <w:rFonts w:ascii="Times New Roman" w:eastAsia="Calibri" w:hAnsi="Times New Roman" w:cs="Times New Roman"/>
          <w:color w:val="000000" w:themeColor="text1"/>
          <w:sz w:val="22"/>
          <w:szCs w:val="22"/>
        </w:rPr>
      </w:pPr>
      <w:r w:rsidRPr="00621A3C">
        <w:rPr>
          <w:rFonts w:ascii="Times New Roman" w:eastAsia="Calibri" w:hAnsi="Times New Roman" w:cs="Times New Roman"/>
          <w:color w:val="000000" w:themeColor="text1"/>
          <w:sz w:val="22"/>
          <w:szCs w:val="22"/>
        </w:rPr>
        <w:t>При проведении оценки Оценщик будет применять следующие стандарты оценочной деятельности: Федеральный Стандарт Оценки «Структура федеральных стандартов оценки и основные понятия, используемые в федеральных стандартах оценки (ФСО № I)». Утвержден Приказом Минэкономразвития России от 14 апреля 2022 г. № 200; Федеральный Стандарт Оценки «Виды стоимости (ФСО № II)». Утвержден Приказом Минэкономразвития России от 14 апреля 2022 г. № 200; Федеральный Стандарт Оценки «Процесс оценки (ФСО № III)». Утвержден Приказом Минэкономразвития России от 14 апреля 2022 г. № 200; Федеральный Стандарт Оценки «Задание на оценку (ФСО № IV)». Утвержден Приказом Минэкономразвития России от 14 апреля 2022 г. № 200; Федеральный Стандарт Оценки «Подходы и методы оценки (ФСО № V)». Утвержден Приказом Минэкономразвития России от 14 апреля 2022 г. № 200; Федеральный Стандарт Оценки «Отчет об оценке (ФСО № VI)». Утвержден Приказом Минэкономразвития России от 14 апреля 2022 г. № 200; ФСО N 7 «Оценка недвижимости», утвержден Приказом Минэкономразвития РФ от 25 сентября 2014 г. №611; Стандарты и правила саморегулируемой организации оценщика.</w:t>
      </w:r>
    </w:p>
    <w:p w14:paraId="7DB4DD31" w14:textId="77777777" w:rsidR="00950787" w:rsidRPr="00621A3C" w:rsidRDefault="00475862" w:rsidP="005C451B">
      <w:pPr>
        <w:numPr>
          <w:ilvl w:val="0"/>
          <w:numId w:val="3"/>
        </w:numPr>
        <w:ind w:left="-142" w:right="141"/>
        <w:jc w:val="center"/>
        <w:rPr>
          <w:rFonts w:eastAsia="Calibri"/>
          <w:b/>
          <w:color w:val="000000" w:themeColor="text1"/>
          <w:sz w:val="22"/>
          <w:szCs w:val="22"/>
        </w:rPr>
      </w:pPr>
      <w:r w:rsidRPr="00621A3C">
        <w:rPr>
          <w:rFonts w:eastAsia="Calibri"/>
          <w:b/>
          <w:color w:val="000000" w:themeColor="text1"/>
          <w:sz w:val="22"/>
          <w:szCs w:val="22"/>
        </w:rPr>
        <w:t>Порядок проведения и сроки оказания услуг</w:t>
      </w:r>
    </w:p>
    <w:p w14:paraId="1E96A9EC" w14:textId="77777777" w:rsidR="00477862" w:rsidRPr="00621A3C" w:rsidRDefault="00475862" w:rsidP="005C451B">
      <w:pPr>
        <w:numPr>
          <w:ilvl w:val="1"/>
          <w:numId w:val="3"/>
        </w:numPr>
        <w:ind w:left="-142" w:right="141" w:firstLine="709"/>
        <w:jc w:val="both"/>
        <w:rPr>
          <w:rFonts w:eastAsia="Calibri"/>
          <w:color w:val="000000" w:themeColor="text1"/>
          <w:sz w:val="22"/>
          <w:szCs w:val="22"/>
        </w:rPr>
      </w:pPr>
      <w:bookmarkStart w:id="1" w:name="30j0zll" w:colFirst="0" w:colLast="0"/>
      <w:bookmarkStart w:id="2" w:name="1fob9te" w:colFirst="0" w:colLast="0"/>
      <w:bookmarkEnd w:id="1"/>
      <w:bookmarkEnd w:id="2"/>
      <w:r w:rsidRPr="00621A3C">
        <w:rPr>
          <w:rFonts w:eastAsia="Calibri"/>
          <w:color w:val="000000" w:themeColor="text1"/>
          <w:sz w:val="22"/>
          <w:szCs w:val="22"/>
        </w:rPr>
        <w:t xml:space="preserve">Исполнитель обязан провести оценку Объекта добросовестно и объективно, силами квалифицированных специалистов – оценщиков соответствующего профиля и к определенному настоящим Договором сроку. </w:t>
      </w:r>
    </w:p>
    <w:p w14:paraId="150185CC" w14:textId="77777777" w:rsidR="00477862" w:rsidRPr="00621A3C" w:rsidRDefault="00475862" w:rsidP="005C451B">
      <w:pPr>
        <w:ind w:left="-142" w:right="141" w:firstLine="709"/>
        <w:jc w:val="both"/>
        <w:rPr>
          <w:rFonts w:eastAsia="Calibri"/>
          <w:color w:val="000000" w:themeColor="text1"/>
          <w:sz w:val="22"/>
          <w:szCs w:val="22"/>
        </w:rPr>
      </w:pPr>
      <w:r w:rsidRPr="00621A3C">
        <w:rPr>
          <w:rFonts w:eastAsia="Calibri"/>
          <w:color w:val="000000" w:themeColor="text1"/>
          <w:sz w:val="22"/>
          <w:szCs w:val="22"/>
        </w:rPr>
        <w:t xml:space="preserve">Дополнительная имущественная ответственность оценщика обеспечена средствами компенсационного фонда Саморегулируемой организации оценщиков, членом которой является оценщик, непосредственно проводящий оценку Объекта. </w:t>
      </w:r>
    </w:p>
    <w:p w14:paraId="7676AC63" w14:textId="77777777" w:rsidR="00477862" w:rsidRPr="00621A3C" w:rsidRDefault="00475862" w:rsidP="005C451B">
      <w:pPr>
        <w:ind w:left="-142" w:right="141" w:firstLine="709"/>
        <w:jc w:val="both"/>
        <w:rPr>
          <w:rFonts w:eastAsia="Calibri"/>
          <w:color w:val="000000" w:themeColor="text1"/>
          <w:sz w:val="22"/>
          <w:szCs w:val="22"/>
        </w:rPr>
      </w:pPr>
      <w:r w:rsidRPr="00621A3C">
        <w:rPr>
          <w:rFonts w:eastAsia="Calibri"/>
          <w:color w:val="000000" w:themeColor="text1"/>
          <w:sz w:val="22"/>
          <w:szCs w:val="22"/>
        </w:rPr>
        <w:t>Требование о возмещении ущерба может быть пред</w:t>
      </w:r>
      <w:r w:rsidR="003A4BCB" w:rsidRPr="00621A3C">
        <w:rPr>
          <w:rFonts w:eastAsia="Calibri"/>
          <w:color w:val="000000" w:themeColor="text1"/>
          <w:sz w:val="22"/>
          <w:szCs w:val="22"/>
        </w:rPr>
        <w:t>ъявлено по усмотрению Заказчика</w:t>
      </w:r>
      <w:r w:rsidRPr="00621A3C">
        <w:rPr>
          <w:rFonts w:eastAsia="Calibri"/>
          <w:color w:val="000000" w:themeColor="text1"/>
          <w:sz w:val="22"/>
          <w:szCs w:val="22"/>
        </w:rPr>
        <w:t xml:space="preserve"> к оценщику или Саморегулируемой организации оценщиков, членом которой является или являлся оценщик на момент причинения ущерба.</w:t>
      </w:r>
    </w:p>
    <w:p w14:paraId="41C04488" w14:textId="77777777" w:rsidR="00477862" w:rsidRPr="00621A3C" w:rsidRDefault="00475862" w:rsidP="005C451B">
      <w:pPr>
        <w:ind w:left="-142" w:right="141" w:firstLine="709"/>
        <w:jc w:val="both"/>
        <w:rPr>
          <w:rFonts w:eastAsia="Calibri"/>
          <w:color w:val="000000" w:themeColor="text1"/>
          <w:sz w:val="22"/>
          <w:szCs w:val="22"/>
        </w:rPr>
      </w:pPr>
      <w:r w:rsidRPr="00621A3C">
        <w:rPr>
          <w:rFonts w:eastAsia="Calibri"/>
          <w:color w:val="000000" w:themeColor="text1"/>
          <w:sz w:val="22"/>
          <w:szCs w:val="22"/>
        </w:rPr>
        <w:t xml:space="preserve">Основанием для обращения взыскания на компенсационный фонд считается установленный страховщиком факт наступления страхового случая по договору обязательного страхования ответственности. </w:t>
      </w:r>
    </w:p>
    <w:p w14:paraId="0811E4E9" w14:textId="77777777" w:rsidR="00477862" w:rsidRPr="00621A3C" w:rsidRDefault="00475862" w:rsidP="005C451B">
      <w:pPr>
        <w:ind w:left="-142" w:right="141" w:firstLine="709"/>
        <w:jc w:val="both"/>
        <w:rPr>
          <w:rFonts w:eastAsia="Calibri"/>
          <w:color w:val="000000" w:themeColor="text1"/>
          <w:sz w:val="22"/>
          <w:szCs w:val="22"/>
        </w:rPr>
      </w:pPr>
      <w:r w:rsidRPr="00621A3C">
        <w:rPr>
          <w:rFonts w:eastAsia="Calibri"/>
          <w:color w:val="000000" w:themeColor="text1"/>
          <w:sz w:val="22"/>
          <w:szCs w:val="22"/>
        </w:rPr>
        <w:t xml:space="preserve">Требование о получении компенсационной выплаты за счет компенсационного фонда может быть предъявлено к Саморегулируемой организации оценщиков только в случае наличия одного из двух следующих условий: </w:t>
      </w:r>
    </w:p>
    <w:p w14:paraId="31876768" w14:textId="77777777" w:rsidR="00477862" w:rsidRPr="00621A3C" w:rsidRDefault="00475862" w:rsidP="005C451B">
      <w:pPr>
        <w:numPr>
          <w:ilvl w:val="0"/>
          <w:numId w:val="2"/>
        </w:numPr>
        <w:ind w:left="-142" w:right="141" w:firstLine="709"/>
        <w:jc w:val="both"/>
        <w:rPr>
          <w:color w:val="000000" w:themeColor="text1"/>
          <w:sz w:val="22"/>
          <w:szCs w:val="22"/>
        </w:rPr>
      </w:pPr>
      <w:r w:rsidRPr="00621A3C">
        <w:rPr>
          <w:rFonts w:eastAsia="Calibri"/>
          <w:color w:val="000000" w:themeColor="text1"/>
          <w:sz w:val="22"/>
          <w:szCs w:val="22"/>
        </w:rPr>
        <w:t xml:space="preserve"> для возмещения ущерба, причиненного оценщиком, недостаточно средств, полученных по договору обязательного страхования ответственности; </w:t>
      </w:r>
    </w:p>
    <w:p w14:paraId="3296D36E" w14:textId="77777777" w:rsidR="00477862" w:rsidRPr="00621A3C" w:rsidRDefault="00475862" w:rsidP="005C451B">
      <w:pPr>
        <w:numPr>
          <w:ilvl w:val="0"/>
          <w:numId w:val="2"/>
        </w:numPr>
        <w:ind w:left="-142" w:right="141" w:firstLine="709"/>
        <w:jc w:val="both"/>
        <w:rPr>
          <w:color w:val="000000" w:themeColor="text1"/>
          <w:sz w:val="22"/>
          <w:szCs w:val="22"/>
        </w:rPr>
      </w:pPr>
      <w:r w:rsidRPr="00621A3C">
        <w:rPr>
          <w:rFonts w:eastAsia="Calibri"/>
          <w:color w:val="000000" w:themeColor="text1"/>
          <w:sz w:val="22"/>
          <w:szCs w:val="22"/>
        </w:rPr>
        <w:t xml:space="preserve">оценщик отказался удовлетворить требование Заказчика или третьего лица о возмещении ущерба либо Заказчик или третье лицо не получили от него в разумный срок ответ на предъявленное требование. </w:t>
      </w:r>
    </w:p>
    <w:p w14:paraId="5F39E3D9" w14:textId="77777777" w:rsidR="00477862" w:rsidRPr="00621A3C" w:rsidRDefault="00475862" w:rsidP="005C451B">
      <w:pPr>
        <w:ind w:left="-142" w:right="141" w:firstLine="709"/>
        <w:jc w:val="both"/>
        <w:rPr>
          <w:rFonts w:eastAsia="Calibri"/>
          <w:color w:val="000000" w:themeColor="text1"/>
          <w:sz w:val="22"/>
          <w:szCs w:val="22"/>
        </w:rPr>
      </w:pPr>
      <w:r w:rsidRPr="00621A3C">
        <w:rPr>
          <w:rFonts w:eastAsia="Calibri"/>
          <w:color w:val="000000" w:themeColor="text1"/>
          <w:sz w:val="22"/>
          <w:szCs w:val="22"/>
        </w:rPr>
        <w:t>Размер компенсационной выплаты за счет компенсационного фонда по требованию или требованиям заказчиков либо третьих лиц к одному оценщику по одному страховому случаю не может превышать пять миллионов рублей.</w:t>
      </w:r>
    </w:p>
    <w:p w14:paraId="4AE6E136" w14:textId="77777777" w:rsidR="00477862" w:rsidRPr="00621A3C" w:rsidRDefault="00475862" w:rsidP="005C451B">
      <w:pPr>
        <w:numPr>
          <w:ilvl w:val="1"/>
          <w:numId w:val="3"/>
        </w:numPr>
        <w:ind w:left="-142" w:right="141" w:firstLine="709"/>
        <w:jc w:val="both"/>
        <w:rPr>
          <w:rFonts w:eastAsia="Calibri"/>
          <w:color w:val="000000" w:themeColor="text1"/>
          <w:sz w:val="22"/>
          <w:szCs w:val="22"/>
        </w:rPr>
      </w:pPr>
      <w:r w:rsidRPr="00621A3C">
        <w:rPr>
          <w:rFonts w:eastAsia="Calibri"/>
          <w:color w:val="000000" w:themeColor="text1"/>
          <w:sz w:val="22"/>
          <w:szCs w:val="22"/>
        </w:rPr>
        <w:t xml:space="preserve">При проведении оценки Исполнитель строго соблюдает требования действующего законодательства РФ об оценочной деятельности, в частности, требования Федерального закона </w:t>
      </w:r>
      <w:r w:rsidR="00E96729" w:rsidRPr="00621A3C">
        <w:rPr>
          <w:rFonts w:eastAsia="Calibri"/>
          <w:color w:val="000000" w:themeColor="text1"/>
          <w:sz w:val="22"/>
          <w:szCs w:val="22"/>
        </w:rPr>
        <w:t xml:space="preserve">от 29.07.1998 № 135-ФЗ </w:t>
      </w:r>
      <w:r w:rsidRPr="00621A3C">
        <w:rPr>
          <w:rFonts w:eastAsia="Calibri"/>
          <w:color w:val="000000" w:themeColor="text1"/>
          <w:sz w:val="22"/>
          <w:szCs w:val="22"/>
        </w:rPr>
        <w:t xml:space="preserve">«Об оценочной деятельности в Российской Федерации», </w:t>
      </w:r>
      <w:r w:rsidR="00491BF4" w:rsidRPr="00621A3C">
        <w:rPr>
          <w:sz w:val="22"/>
          <w:szCs w:val="22"/>
        </w:rPr>
        <w:t>Федеральный закон «О саморегулирующих организациях» № 315-ФЗ от 01.12.2007 г.;</w:t>
      </w:r>
      <w:r w:rsidR="00491BF4" w:rsidRPr="00621A3C">
        <w:rPr>
          <w:rFonts w:eastAsia="Calibri"/>
          <w:color w:val="000000" w:themeColor="text1"/>
          <w:sz w:val="22"/>
          <w:szCs w:val="22"/>
        </w:rPr>
        <w:t xml:space="preserve"> а также: Федеральный Стандарт Оценки «Структура федеральных стандартов оценки и основные понятия, используемые в федеральных стандартах оценки (ФСО № I)». Утвержден Приказом Минэкономразвития России от 14 апреля 2022 г. № 200; Федеральный Стандарт Оценки «Виды стоимости (ФСО № II)». Утвержден Приказом Минэкономразвития России от 14 апреля 2022 г. № 200; Федеральный Стандарт Оценки «Процесс оценки (ФСО № III)». Утвержден Приказом Минэкономразвития России от 14 апреля 2022 г. № 200; Федеральный Стандарт Оценки «Задание на оценку (ФСО № IV)». Утвержден Приказом Минэкономразвития России от 14 апреля 2022 г. № 200; Федеральный Стандарт Оценки «Подходы и методы оценки (ФСО № V)». Утвержден Приказом Минэкономразвития России от 14 апреля 2022 г. № 200; Федеральный Стандарт Оценки «Отчет об оценке (ФСО № VI)». Утвержден Приказом Минэкономразвития России от 14 апреля 2022 г. № 200;</w:t>
      </w:r>
      <w:r w:rsidR="005C7345" w:rsidRPr="00621A3C">
        <w:rPr>
          <w:rFonts w:eastAsia="Calibri"/>
          <w:color w:val="000000" w:themeColor="text1"/>
          <w:sz w:val="22"/>
          <w:szCs w:val="22"/>
        </w:rPr>
        <w:t xml:space="preserve"> ФСО N 7 «Оценка недвижимости», утвержден Приказом Минэкономразвития РФ от 25 сентября 2014 г. №611; Стандарты и правила саморегулируемой организации оценщик</w:t>
      </w:r>
      <w:r w:rsidR="00502844" w:rsidRPr="00621A3C">
        <w:rPr>
          <w:rFonts w:eastAsia="Calibri"/>
          <w:color w:val="000000" w:themeColor="text1"/>
          <w:sz w:val="22"/>
          <w:szCs w:val="22"/>
        </w:rPr>
        <w:t>а</w:t>
      </w:r>
      <w:r w:rsidR="007376BB" w:rsidRPr="00621A3C">
        <w:rPr>
          <w:rFonts w:eastAsia="Calibri"/>
          <w:color w:val="000000" w:themeColor="text1"/>
          <w:sz w:val="22"/>
          <w:szCs w:val="22"/>
        </w:rPr>
        <w:t>;</w:t>
      </w:r>
    </w:p>
    <w:p w14:paraId="165AA53E" w14:textId="77777777" w:rsidR="00477862" w:rsidRPr="00621A3C" w:rsidRDefault="00475862" w:rsidP="005C451B">
      <w:pPr>
        <w:numPr>
          <w:ilvl w:val="1"/>
          <w:numId w:val="3"/>
        </w:numPr>
        <w:ind w:left="-142" w:right="141" w:firstLine="709"/>
        <w:jc w:val="both"/>
        <w:rPr>
          <w:rFonts w:eastAsia="Calibri"/>
          <w:color w:val="000000" w:themeColor="text1"/>
          <w:sz w:val="22"/>
          <w:szCs w:val="22"/>
        </w:rPr>
      </w:pPr>
      <w:r w:rsidRPr="00621A3C">
        <w:rPr>
          <w:rFonts w:eastAsia="Calibri"/>
          <w:color w:val="000000" w:themeColor="text1"/>
          <w:sz w:val="22"/>
          <w:szCs w:val="22"/>
        </w:rPr>
        <w:t>Исполнитель самостоятельно определяет очередность и содержание действий по оценке Объекта, источники и объем собираемых информационных, методических и аналитических материалов, перечень истребуемых от Заказчика сведений, подбор привлекаемых специалистов и профильных организаций. При этом Исполнитель исходит из требований законодательства, стандартов и методических рекомендаций. Применение оригинальной методики должно мотивироваться в Отчете об оценке.</w:t>
      </w:r>
    </w:p>
    <w:p w14:paraId="2E820016" w14:textId="77777777" w:rsidR="00477862" w:rsidRPr="00621A3C" w:rsidRDefault="00475862" w:rsidP="005C451B">
      <w:pPr>
        <w:ind w:left="-142" w:right="141" w:firstLine="709"/>
        <w:jc w:val="both"/>
        <w:rPr>
          <w:rFonts w:eastAsia="Calibri"/>
          <w:color w:val="000000" w:themeColor="text1"/>
          <w:sz w:val="22"/>
          <w:szCs w:val="22"/>
        </w:rPr>
      </w:pPr>
      <w:r w:rsidRPr="00621A3C">
        <w:rPr>
          <w:rFonts w:eastAsia="Calibri"/>
          <w:color w:val="000000" w:themeColor="text1"/>
          <w:sz w:val="22"/>
          <w:szCs w:val="22"/>
        </w:rPr>
        <w:lastRenderedPageBreak/>
        <w:t xml:space="preserve">Согласованию с Заказчиком подлежат время, способ действий на Объекте оценки и в помещениях Заказчика, а также мероприятия, проведение которых нарушает обычный производственный процесс. </w:t>
      </w:r>
    </w:p>
    <w:p w14:paraId="4C4A072F" w14:textId="45D25E40" w:rsidR="00477862" w:rsidRPr="00621A3C" w:rsidRDefault="00475862" w:rsidP="005C451B">
      <w:pPr>
        <w:numPr>
          <w:ilvl w:val="1"/>
          <w:numId w:val="3"/>
        </w:numPr>
        <w:ind w:left="-142" w:right="141" w:firstLine="709"/>
        <w:jc w:val="both"/>
        <w:rPr>
          <w:rFonts w:eastAsia="Calibri"/>
          <w:color w:val="000000" w:themeColor="text1"/>
          <w:sz w:val="22"/>
          <w:szCs w:val="22"/>
        </w:rPr>
      </w:pPr>
      <w:r w:rsidRPr="00621A3C">
        <w:rPr>
          <w:rFonts w:eastAsia="Calibri"/>
          <w:color w:val="000000" w:themeColor="text1"/>
          <w:sz w:val="22"/>
          <w:szCs w:val="22"/>
        </w:rPr>
        <w:t xml:space="preserve">Исполнитель готовит результат оценки (Отчет об оценке) </w:t>
      </w:r>
      <w:r w:rsidR="00AE2DE4">
        <w:rPr>
          <w:rFonts w:eastAsia="Calibri"/>
          <w:color w:val="000000" w:themeColor="text1"/>
          <w:sz w:val="22"/>
          <w:szCs w:val="22"/>
        </w:rPr>
        <w:t xml:space="preserve">по соответствующему заданию </w:t>
      </w:r>
      <w:r w:rsidRPr="00621A3C">
        <w:rPr>
          <w:rFonts w:eastAsia="Calibri"/>
          <w:color w:val="000000" w:themeColor="text1"/>
          <w:sz w:val="22"/>
          <w:szCs w:val="22"/>
        </w:rPr>
        <w:t>в 2 (Двух) экземплярах на бумажном и электронном носителях.</w:t>
      </w:r>
    </w:p>
    <w:p w14:paraId="4F0282F2" w14:textId="3240FB3D" w:rsidR="00477862" w:rsidRPr="00621A3C" w:rsidRDefault="008855CA" w:rsidP="005C451B">
      <w:pPr>
        <w:numPr>
          <w:ilvl w:val="1"/>
          <w:numId w:val="3"/>
        </w:numPr>
        <w:ind w:left="-142" w:right="141" w:firstLine="709"/>
        <w:jc w:val="both"/>
        <w:rPr>
          <w:rFonts w:eastAsia="Calibri"/>
          <w:color w:val="000000" w:themeColor="text1"/>
          <w:sz w:val="22"/>
          <w:szCs w:val="22"/>
        </w:rPr>
      </w:pPr>
      <w:r w:rsidRPr="00621A3C">
        <w:rPr>
          <w:rFonts w:eastAsia="Calibri"/>
          <w:color w:val="000000" w:themeColor="text1"/>
          <w:sz w:val="22"/>
          <w:szCs w:val="22"/>
        </w:rPr>
        <w:t>Стороны определили срок оказания услуг, определенных п.</w:t>
      </w:r>
      <w:r w:rsidR="000C2508" w:rsidRPr="00621A3C">
        <w:rPr>
          <w:rFonts w:eastAsia="Calibri"/>
          <w:b/>
          <w:bCs/>
          <w:color w:val="000000" w:themeColor="text1"/>
          <w:sz w:val="22"/>
          <w:szCs w:val="22"/>
        </w:rPr>
        <w:t>1.</w:t>
      </w:r>
      <w:r w:rsidR="00621A3C" w:rsidRPr="00621A3C">
        <w:rPr>
          <w:rFonts w:eastAsia="Calibri"/>
          <w:b/>
          <w:bCs/>
          <w:color w:val="000000" w:themeColor="text1"/>
          <w:sz w:val="22"/>
          <w:szCs w:val="22"/>
        </w:rPr>
        <w:t>1</w:t>
      </w:r>
      <w:r w:rsidRPr="00621A3C">
        <w:rPr>
          <w:rFonts w:eastAsia="Calibri"/>
          <w:color w:val="000000" w:themeColor="text1"/>
          <w:sz w:val="22"/>
          <w:szCs w:val="22"/>
        </w:rPr>
        <w:t xml:space="preserve"> Договора,</w:t>
      </w:r>
      <w:r w:rsidR="00E6718B" w:rsidRPr="00621A3C">
        <w:rPr>
          <w:rFonts w:eastAsia="Calibri"/>
          <w:color w:val="000000" w:themeColor="text1"/>
          <w:sz w:val="22"/>
          <w:szCs w:val="22"/>
        </w:rPr>
        <w:t xml:space="preserve"> </w:t>
      </w:r>
      <w:r w:rsidR="00516506">
        <w:rPr>
          <w:rFonts w:eastAsia="Calibri"/>
          <w:b/>
          <w:bCs/>
          <w:color w:val="000000" w:themeColor="text1"/>
          <w:sz w:val="22"/>
          <w:szCs w:val="22"/>
        </w:rPr>
        <w:t>5</w:t>
      </w:r>
      <w:r w:rsidR="009949AD" w:rsidRPr="00621A3C">
        <w:rPr>
          <w:rFonts w:eastAsia="Calibri"/>
          <w:b/>
          <w:bCs/>
          <w:color w:val="000000" w:themeColor="text1"/>
          <w:sz w:val="22"/>
          <w:szCs w:val="22"/>
        </w:rPr>
        <w:t xml:space="preserve"> (</w:t>
      </w:r>
      <w:r w:rsidR="00516506">
        <w:rPr>
          <w:rFonts w:eastAsia="Calibri"/>
          <w:b/>
          <w:bCs/>
          <w:color w:val="000000" w:themeColor="text1"/>
          <w:sz w:val="22"/>
          <w:szCs w:val="22"/>
        </w:rPr>
        <w:t>пять</w:t>
      </w:r>
      <w:r w:rsidR="00416B62" w:rsidRPr="00621A3C">
        <w:rPr>
          <w:rFonts w:eastAsia="Calibri"/>
          <w:b/>
          <w:bCs/>
          <w:color w:val="000000" w:themeColor="text1"/>
          <w:sz w:val="22"/>
          <w:szCs w:val="22"/>
        </w:rPr>
        <w:t>)</w:t>
      </w:r>
      <w:r w:rsidRPr="00621A3C">
        <w:rPr>
          <w:rFonts w:eastAsia="Calibri"/>
          <w:b/>
          <w:bCs/>
          <w:color w:val="000000" w:themeColor="text1"/>
          <w:sz w:val="22"/>
          <w:szCs w:val="22"/>
        </w:rPr>
        <w:t xml:space="preserve"> рабочих дн</w:t>
      </w:r>
      <w:r w:rsidR="00E6718B" w:rsidRPr="00621A3C">
        <w:rPr>
          <w:rFonts w:eastAsia="Calibri"/>
          <w:b/>
          <w:bCs/>
          <w:color w:val="000000" w:themeColor="text1"/>
          <w:sz w:val="22"/>
          <w:szCs w:val="22"/>
        </w:rPr>
        <w:t>ей</w:t>
      </w:r>
      <w:r w:rsidRPr="00621A3C">
        <w:rPr>
          <w:rFonts w:eastAsia="Calibri"/>
          <w:color w:val="000000" w:themeColor="text1"/>
          <w:sz w:val="22"/>
          <w:szCs w:val="22"/>
        </w:rPr>
        <w:t xml:space="preserve"> с даты подписания Сторонами настоящего Договора и предоставления полного пакета документов, необходимых для оценки</w:t>
      </w:r>
      <w:r w:rsidR="002F3942" w:rsidRPr="00621A3C">
        <w:rPr>
          <w:rFonts w:eastAsia="Calibri"/>
          <w:color w:val="000000" w:themeColor="text1"/>
          <w:sz w:val="22"/>
          <w:szCs w:val="22"/>
        </w:rPr>
        <w:t>, даты осмотра, а также</w:t>
      </w:r>
      <w:r w:rsidR="00B34710" w:rsidRPr="00621A3C">
        <w:rPr>
          <w:rFonts w:eastAsia="Calibri"/>
          <w:color w:val="000000" w:themeColor="text1"/>
          <w:sz w:val="22"/>
          <w:szCs w:val="22"/>
        </w:rPr>
        <w:t xml:space="preserve"> исполнения п. </w:t>
      </w:r>
      <w:r w:rsidR="000C2508" w:rsidRPr="00621A3C">
        <w:rPr>
          <w:rFonts w:eastAsia="Calibri"/>
          <w:color w:val="000000" w:themeColor="text1"/>
          <w:sz w:val="22"/>
          <w:szCs w:val="22"/>
        </w:rPr>
        <w:t>5</w:t>
      </w:r>
      <w:r w:rsidR="00B34710" w:rsidRPr="00621A3C">
        <w:rPr>
          <w:rFonts w:eastAsia="Calibri"/>
          <w:color w:val="000000" w:themeColor="text1"/>
          <w:sz w:val="22"/>
          <w:szCs w:val="22"/>
        </w:rPr>
        <w:t>.2. Настоящего договора</w:t>
      </w:r>
      <w:r w:rsidR="0089320A">
        <w:rPr>
          <w:rFonts w:eastAsia="Calibri"/>
          <w:color w:val="000000" w:themeColor="text1"/>
          <w:sz w:val="22"/>
          <w:szCs w:val="22"/>
        </w:rPr>
        <w:t>, если Заданием не предусмотрено иное.</w:t>
      </w:r>
    </w:p>
    <w:p w14:paraId="2E6654D5" w14:textId="77777777" w:rsidR="00477862" w:rsidRPr="00621A3C" w:rsidRDefault="00475862" w:rsidP="005C451B">
      <w:pPr>
        <w:numPr>
          <w:ilvl w:val="1"/>
          <w:numId w:val="3"/>
        </w:numPr>
        <w:ind w:left="-142" w:right="141" w:firstLine="709"/>
        <w:jc w:val="both"/>
        <w:rPr>
          <w:rFonts w:eastAsia="Calibri"/>
          <w:color w:val="000000" w:themeColor="text1"/>
          <w:sz w:val="22"/>
          <w:szCs w:val="22"/>
        </w:rPr>
      </w:pPr>
      <w:r w:rsidRPr="00621A3C">
        <w:rPr>
          <w:rFonts w:eastAsia="Calibri"/>
          <w:color w:val="000000" w:themeColor="text1"/>
          <w:sz w:val="22"/>
          <w:szCs w:val="22"/>
        </w:rPr>
        <w:t>Течение этого срока прерывается:</w:t>
      </w:r>
    </w:p>
    <w:p w14:paraId="26D13DD5" w14:textId="77777777" w:rsidR="00477862" w:rsidRPr="00621A3C" w:rsidRDefault="00475862" w:rsidP="005C451B">
      <w:pPr>
        <w:numPr>
          <w:ilvl w:val="1"/>
          <w:numId w:val="5"/>
        </w:numPr>
        <w:ind w:left="-142" w:right="141" w:firstLine="709"/>
        <w:jc w:val="both"/>
        <w:rPr>
          <w:color w:val="000000" w:themeColor="text1"/>
          <w:sz w:val="22"/>
          <w:szCs w:val="22"/>
        </w:rPr>
      </w:pPr>
      <w:r w:rsidRPr="00621A3C">
        <w:rPr>
          <w:rFonts w:eastAsia="Calibri"/>
          <w:color w:val="000000" w:themeColor="text1"/>
          <w:sz w:val="22"/>
          <w:szCs w:val="22"/>
        </w:rPr>
        <w:t xml:space="preserve">В случае неисполнения Заказчиком п. </w:t>
      </w:r>
      <w:r w:rsidR="000C2508" w:rsidRPr="00621A3C">
        <w:rPr>
          <w:rFonts w:eastAsia="Calibri"/>
          <w:color w:val="000000" w:themeColor="text1"/>
          <w:sz w:val="22"/>
          <w:szCs w:val="22"/>
        </w:rPr>
        <w:t>5</w:t>
      </w:r>
      <w:r w:rsidRPr="00621A3C">
        <w:rPr>
          <w:rFonts w:eastAsia="Calibri"/>
          <w:color w:val="000000" w:themeColor="text1"/>
          <w:sz w:val="22"/>
          <w:szCs w:val="22"/>
        </w:rPr>
        <w:t>.</w:t>
      </w:r>
      <w:r w:rsidR="00B34710" w:rsidRPr="00621A3C">
        <w:rPr>
          <w:rFonts w:eastAsia="Calibri"/>
          <w:color w:val="000000" w:themeColor="text1"/>
          <w:sz w:val="22"/>
          <w:szCs w:val="22"/>
        </w:rPr>
        <w:t>2</w:t>
      </w:r>
      <w:r w:rsidRPr="00621A3C">
        <w:rPr>
          <w:rFonts w:eastAsia="Calibri"/>
          <w:color w:val="000000" w:themeColor="text1"/>
          <w:sz w:val="22"/>
          <w:szCs w:val="22"/>
        </w:rPr>
        <w:t>. Настоящего договора;</w:t>
      </w:r>
    </w:p>
    <w:p w14:paraId="443DCEAC" w14:textId="77777777" w:rsidR="00477862" w:rsidRPr="00621A3C" w:rsidRDefault="00475862" w:rsidP="005C451B">
      <w:pPr>
        <w:numPr>
          <w:ilvl w:val="1"/>
          <w:numId w:val="5"/>
        </w:numPr>
        <w:ind w:left="-142" w:right="141" w:firstLine="709"/>
        <w:jc w:val="both"/>
        <w:rPr>
          <w:color w:val="000000" w:themeColor="text1"/>
          <w:sz w:val="22"/>
          <w:szCs w:val="22"/>
        </w:rPr>
      </w:pPr>
      <w:r w:rsidRPr="00621A3C">
        <w:rPr>
          <w:rFonts w:eastAsia="Calibri"/>
          <w:color w:val="000000" w:themeColor="text1"/>
          <w:sz w:val="22"/>
          <w:szCs w:val="22"/>
        </w:rPr>
        <w:t>просьбой Заказчика о переносе согласованной даты осмотра (обследования) Объекта на более позднюю дату;</w:t>
      </w:r>
    </w:p>
    <w:p w14:paraId="122E8277" w14:textId="77777777" w:rsidR="00477862" w:rsidRPr="00621A3C" w:rsidRDefault="00475862" w:rsidP="005C451B">
      <w:pPr>
        <w:numPr>
          <w:ilvl w:val="1"/>
          <w:numId w:val="5"/>
        </w:numPr>
        <w:ind w:left="-142" w:right="141" w:firstLine="709"/>
        <w:jc w:val="both"/>
        <w:rPr>
          <w:color w:val="000000" w:themeColor="text1"/>
          <w:sz w:val="22"/>
          <w:szCs w:val="22"/>
        </w:rPr>
      </w:pPr>
      <w:r w:rsidRPr="00621A3C">
        <w:rPr>
          <w:rFonts w:eastAsia="Calibri"/>
          <w:color w:val="000000" w:themeColor="text1"/>
          <w:sz w:val="22"/>
          <w:szCs w:val="22"/>
        </w:rPr>
        <w:t>запросом Исполнителя о представлении отсутствующей или необходимой дополнительной информации;</w:t>
      </w:r>
    </w:p>
    <w:p w14:paraId="1D4FCAE0" w14:textId="77777777" w:rsidR="00477862" w:rsidRPr="00621A3C" w:rsidRDefault="00475862" w:rsidP="005C451B">
      <w:pPr>
        <w:numPr>
          <w:ilvl w:val="1"/>
          <w:numId w:val="5"/>
        </w:numPr>
        <w:ind w:left="-142" w:right="141" w:firstLine="709"/>
        <w:jc w:val="both"/>
        <w:rPr>
          <w:color w:val="000000" w:themeColor="text1"/>
          <w:sz w:val="22"/>
          <w:szCs w:val="22"/>
        </w:rPr>
      </w:pPr>
      <w:r w:rsidRPr="00621A3C">
        <w:rPr>
          <w:rFonts w:eastAsia="Calibri"/>
          <w:color w:val="000000" w:themeColor="text1"/>
          <w:sz w:val="22"/>
          <w:szCs w:val="22"/>
        </w:rPr>
        <w:t xml:space="preserve">сообщением Исполнителя об обнаружении документа с недостоверными сведениями, влияющими на итоговые выводы. </w:t>
      </w:r>
    </w:p>
    <w:p w14:paraId="7E3A2411" w14:textId="626A2327" w:rsidR="009F5389" w:rsidRPr="00621A3C" w:rsidRDefault="00475862" w:rsidP="005C451B">
      <w:pPr>
        <w:numPr>
          <w:ilvl w:val="1"/>
          <w:numId w:val="3"/>
        </w:numPr>
        <w:ind w:left="-142" w:right="141" w:firstLine="709"/>
        <w:jc w:val="both"/>
        <w:rPr>
          <w:rFonts w:eastAsia="Calibri"/>
          <w:color w:val="000000" w:themeColor="text1"/>
          <w:sz w:val="22"/>
          <w:szCs w:val="22"/>
        </w:rPr>
      </w:pPr>
      <w:r w:rsidRPr="00621A3C">
        <w:rPr>
          <w:rFonts w:eastAsia="Calibri"/>
          <w:color w:val="000000" w:themeColor="text1"/>
          <w:sz w:val="22"/>
          <w:szCs w:val="22"/>
        </w:rPr>
        <w:t>Течение срока возобновляется в рабочий день, следующий за датой устранения причин его прерывания.</w:t>
      </w:r>
    </w:p>
    <w:p w14:paraId="1786973D" w14:textId="77777777" w:rsidR="009F5389" w:rsidRPr="00621A3C" w:rsidRDefault="00475862" w:rsidP="005C451B">
      <w:pPr>
        <w:numPr>
          <w:ilvl w:val="0"/>
          <w:numId w:val="3"/>
        </w:numPr>
        <w:ind w:left="-142" w:right="141"/>
        <w:jc w:val="center"/>
        <w:rPr>
          <w:rFonts w:eastAsia="Calibri"/>
          <w:color w:val="000000" w:themeColor="text1"/>
          <w:sz w:val="22"/>
          <w:szCs w:val="22"/>
        </w:rPr>
      </w:pPr>
      <w:r w:rsidRPr="00621A3C">
        <w:rPr>
          <w:rFonts w:eastAsia="Calibri"/>
          <w:b/>
          <w:color w:val="000000" w:themeColor="text1"/>
          <w:sz w:val="22"/>
          <w:szCs w:val="22"/>
        </w:rPr>
        <w:t>Оформление и передача результатов оценки</w:t>
      </w:r>
    </w:p>
    <w:p w14:paraId="2164CAC4" w14:textId="77777777" w:rsidR="007376BB" w:rsidRPr="00621A3C" w:rsidRDefault="00475862" w:rsidP="005C451B">
      <w:pPr>
        <w:numPr>
          <w:ilvl w:val="1"/>
          <w:numId w:val="3"/>
        </w:numPr>
        <w:ind w:left="-142" w:right="141" w:firstLine="709"/>
        <w:jc w:val="both"/>
        <w:rPr>
          <w:rFonts w:eastAsia="Calibri"/>
          <w:color w:val="000000" w:themeColor="text1"/>
          <w:sz w:val="22"/>
          <w:szCs w:val="22"/>
        </w:rPr>
      </w:pPr>
      <w:bookmarkStart w:id="3" w:name="_3znysh7" w:colFirst="0" w:colLast="0"/>
      <w:bookmarkEnd w:id="3"/>
      <w:r w:rsidRPr="00621A3C">
        <w:rPr>
          <w:rFonts w:eastAsia="Calibri"/>
          <w:color w:val="000000" w:themeColor="text1"/>
          <w:sz w:val="22"/>
          <w:szCs w:val="22"/>
        </w:rPr>
        <w:t xml:space="preserve">Исполнитель оформляет результаты оценки Объекта письменным Отчетом об оценке, составленным в соответствии с переданными </w:t>
      </w:r>
      <w:r w:rsidR="007376BB" w:rsidRPr="00621A3C">
        <w:rPr>
          <w:rFonts w:eastAsia="Calibri"/>
          <w:color w:val="000000" w:themeColor="text1"/>
          <w:sz w:val="22"/>
          <w:szCs w:val="22"/>
        </w:rPr>
        <w:t>Заказчиком исходными</w:t>
      </w:r>
      <w:r w:rsidRPr="00621A3C">
        <w:rPr>
          <w:rFonts w:eastAsia="Calibri"/>
          <w:color w:val="000000" w:themeColor="text1"/>
          <w:sz w:val="22"/>
          <w:szCs w:val="22"/>
        </w:rPr>
        <w:t xml:space="preserve"> данными, требованиями</w:t>
      </w:r>
      <w:r w:rsidR="007376BB" w:rsidRPr="00621A3C">
        <w:rPr>
          <w:rFonts w:eastAsia="Calibri"/>
          <w:color w:val="000000" w:themeColor="text1"/>
          <w:sz w:val="22"/>
          <w:szCs w:val="22"/>
        </w:rPr>
        <w:t>:</w:t>
      </w:r>
      <w:r w:rsidRPr="00621A3C">
        <w:rPr>
          <w:rFonts w:eastAsia="Calibri"/>
          <w:color w:val="000000" w:themeColor="text1"/>
          <w:sz w:val="22"/>
          <w:szCs w:val="22"/>
        </w:rPr>
        <w:t xml:space="preserve"> </w:t>
      </w:r>
    </w:p>
    <w:p w14:paraId="32C37F3F" w14:textId="77777777" w:rsidR="007376BB" w:rsidRPr="00621A3C" w:rsidRDefault="007376BB" w:rsidP="005C451B">
      <w:pPr>
        <w:ind w:left="-142" w:right="141" w:firstLine="709"/>
        <w:jc w:val="both"/>
        <w:rPr>
          <w:rFonts w:eastAsia="Calibri"/>
          <w:color w:val="000000" w:themeColor="text1"/>
          <w:sz w:val="22"/>
          <w:szCs w:val="22"/>
        </w:rPr>
      </w:pPr>
      <w:r w:rsidRPr="00621A3C">
        <w:rPr>
          <w:rFonts w:eastAsia="Calibri"/>
          <w:color w:val="000000" w:themeColor="text1"/>
          <w:sz w:val="22"/>
          <w:szCs w:val="22"/>
        </w:rPr>
        <w:t>•</w:t>
      </w:r>
      <w:r w:rsidRPr="00621A3C">
        <w:rPr>
          <w:rFonts w:eastAsia="Calibri"/>
          <w:color w:val="000000" w:themeColor="text1"/>
          <w:sz w:val="22"/>
          <w:szCs w:val="22"/>
        </w:rPr>
        <w:tab/>
        <w:t>Федеральный Стандарт Оценки «Структура федеральных стандартов оценки и основные понятия, используемые в федеральных стандартах оценки (ФСО № I)». Утвержден Приказом Минэкономразвития России от 14 апреля 2022 г. № 200;</w:t>
      </w:r>
    </w:p>
    <w:p w14:paraId="10F556A7" w14:textId="77777777" w:rsidR="007376BB" w:rsidRPr="00621A3C" w:rsidRDefault="007376BB" w:rsidP="005C451B">
      <w:pPr>
        <w:ind w:left="-142" w:right="141" w:firstLine="709"/>
        <w:jc w:val="both"/>
        <w:rPr>
          <w:rFonts w:eastAsia="Calibri"/>
          <w:color w:val="000000" w:themeColor="text1"/>
          <w:sz w:val="22"/>
          <w:szCs w:val="22"/>
        </w:rPr>
      </w:pPr>
      <w:r w:rsidRPr="00621A3C">
        <w:rPr>
          <w:rFonts w:eastAsia="Calibri"/>
          <w:color w:val="000000" w:themeColor="text1"/>
          <w:sz w:val="22"/>
          <w:szCs w:val="22"/>
        </w:rPr>
        <w:t>•</w:t>
      </w:r>
      <w:r w:rsidRPr="00621A3C">
        <w:rPr>
          <w:rFonts w:eastAsia="Calibri"/>
          <w:color w:val="000000" w:themeColor="text1"/>
          <w:sz w:val="22"/>
          <w:szCs w:val="22"/>
        </w:rPr>
        <w:tab/>
        <w:t>Федеральный Стандарт Оценки «Виды стоимости (ФСО № II)». Утвержден Приказом Минэкономразвития России от 14 апреля 2022 г. № 200;</w:t>
      </w:r>
    </w:p>
    <w:p w14:paraId="2F09F213" w14:textId="77777777" w:rsidR="007376BB" w:rsidRPr="00621A3C" w:rsidRDefault="007376BB" w:rsidP="005C451B">
      <w:pPr>
        <w:ind w:left="-142" w:right="141" w:firstLine="709"/>
        <w:jc w:val="both"/>
        <w:rPr>
          <w:rFonts w:eastAsia="Calibri"/>
          <w:color w:val="000000" w:themeColor="text1"/>
          <w:sz w:val="22"/>
          <w:szCs w:val="22"/>
        </w:rPr>
      </w:pPr>
      <w:r w:rsidRPr="00621A3C">
        <w:rPr>
          <w:rFonts w:eastAsia="Calibri"/>
          <w:color w:val="000000" w:themeColor="text1"/>
          <w:sz w:val="22"/>
          <w:szCs w:val="22"/>
        </w:rPr>
        <w:t>•</w:t>
      </w:r>
      <w:r w:rsidRPr="00621A3C">
        <w:rPr>
          <w:rFonts w:eastAsia="Calibri"/>
          <w:color w:val="000000" w:themeColor="text1"/>
          <w:sz w:val="22"/>
          <w:szCs w:val="22"/>
        </w:rPr>
        <w:tab/>
        <w:t>Федеральный Стандарт Оценки «Процесс оценки (ФСО № III)». Утвержден Приказом Минэкономразвития России от 14 апреля 2022 г. № 200;</w:t>
      </w:r>
    </w:p>
    <w:p w14:paraId="2B989F97" w14:textId="77777777" w:rsidR="007376BB" w:rsidRPr="00621A3C" w:rsidRDefault="007376BB" w:rsidP="005C451B">
      <w:pPr>
        <w:ind w:left="-142" w:right="141" w:firstLine="709"/>
        <w:jc w:val="both"/>
        <w:rPr>
          <w:rFonts w:eastAsia="Calibri"/>
          <w:color w:val="000000" w:themeColor="text1"/>
          <w:sz w:val="22"/>
          <w:szCs w:val="22"/>
        </w:rPr>
      </w:pPr>
      <w:r w:rsidRPr="00621A3C">
        <w:rPr>
          <w:rFonts w:eastAsia="Calibri"/>
          <w:color w:val="000000" w:themeColor="text1"/>
          <w:sz w:val="22"/>
          <w:szCs w:val="22"/>
        </w:rPr>
        <w:t>•</w:t>
      </w:r>
      <w:r w:rsidRPr="00621A3C">
        <w:rPr>
          <w:rFonts w:eastAsia="Calibri"/>
          <w:color w:val="000000" w:themeColor="text1"/>
          <w:sz w:val="22"/>
          <w:szCs w:val="22"/>
        </w:rPr>
        <w:tab/>
        <w:t>Федеральный Стандарт Оценки «Задание на оценку (ФСО № IV)». Утвержден Приказом Минэкономразвития России от 14 апреля 2022 г. № 200;</w:t>
      </w:r>
    </w:p>
    <w:p w14:paraId="192F31C9" w14:textId="77777777" w:rsidR="007376BB" w:rsidRPr="00621A3C" w:rsidRDefault="007376BB" w:rsidP="005C451B">
      <w:pPr>
        <w:ind w:left="-142" w:right="141" w:firstLine="709"/>
        <w:jc w:val="both"/>
        <w:rPr>
          <w:rFonts w:eastAsia="Calibri"/>
          <w:color w:val="000000" w:themeColor="text1"/>
          <w:sz w:val="22"/>
          <w:szCs w:val="22"/>
        </w:rPr>
      </w:pPr>
      <w:r w:rsidRPr="00621A3C">
        <w:rPr>
          <w:rFonts w:eastAsia="Calibri"/>
          <w:color w:val="000000" w:themeColor="text1"/>
          <w:sz w:val="22"/>
          <w:szCs w:val="22"/>
        </w:rPr>
        <w:t>•</w:t>
      </w:r>
      <w:r w:rsidRPr="00621A3C">
        <w:rPr>
          <w:rFonts w:eastAsia="Calibri"/>
          <w:color w:val="000000" w:themeColor="text1"/>
          <w:sz w:val="22"/>
          <w:szCs w:val="22"/>
        </w:rPr>
        <w:tab/>
        <w:t>Федеральный Стандарт Оценки «Подходы и методы оценки (ФСО № V)». Утвержден Приказом Минэкономразвития России от 14 апреля 2022 г. № 200;</w:t>
      </w:r>
    </w:p>
    <w:p w14:paraId="42959BE6" w14:textId="77777777" w:rsidR="007376BB" w:rsidRPr="00621A3C" w:rsidRDefault="007376BB" w:rsidP="005C451B">
      <w:pPr>
        <w:ind w:left="-142" w:right="141" w:firstLine="709"/>
        <w:jc w:val="both"/>
        <w:rPr>
          <w:rFonts w:eastAsia="Calibri"/>
          <w:color w:val="000000" w:themeColor="text1"/>
          <w:sz w:val="22"/>
          <w:szCs w:val="22"/>
        </w:rPr>
      </w:pPr>
      <w:r w:rsidRPr="00621A3C">
        <w:rPr>
          <w:rFonts w:eastAsia="Calibri"/>
          <w:color w:val="000000" w:themeColor="text1"/>
          <w:sz w:val="22"/>
          <w:szCs w:val="22"/>
        </w:rPr>
        <w:t>•</w:t>
      </w:r>
      <w:r w:rsidRPr="00621A3C">
        <w:rPr>
          <w:rFonts w:eastAsia="Calibri"/>
          <w:color w:val="000000" w:themeColor="text1"/>
          <w:sz w:val="22"/>
          <w:szCs w:val="22"/>
        </w:rPr>
        <w:tab/>
        <w:t>Федеральный Стандарт Оценки «Отчет об оценке (ФСО № VI)». Утвержден Приказом Минэкономразвития России от 14 апреля 2022 г. № 200;</w:t>
      </w:r>
    </w:p>
    <w:p w14:paraId="008AA305" w14:textId="06A984FC" w:rsidR="005C7345" w:rsidRPr="00621A3C" w:rsidRDefault="007376BB" w:rsidP="005C451B">
      <w:pPr>
        <w:ind w:left="-142" w:right="141" w:firstLine="709"/>
        <w:jc w:val="both"/>
        <w:rPr>
          <w:rFonts w:eastAsia="Calibri"/>
          <w:color w:val="000000" w:themeColor="text1"/>
          <w:sz w:val="22"/>
          <w:szCs w:val="22"/>
        </w:rPr>
      </w:pPr>
      <w:r w:rsidRPr="00621A3C">
        <w:rPr>
          <w:rFonts w:eastAsia="Calibri"/>
          <w:color w:val="000000" w:themeColor="text1"/>
          <w:sz w:val="22"/>
          <w:szCs w:val="22"/>
        </w:rPr>
        <w:t>•</w:t>
      </w:r>
      <w:r w:rsidRPr="00621A3C">
        <w:rPr>
          <w:rFonts w:eastAsia="Calibri"/>
          <w:color w:val="000000" w:themeColor="text1"/>
          <w:sz w:val="22"/>
          <w:szCs w:val="22"/>
        </w:rPr>
        <w:tab/>
      </w:r>
      <w:r w:rsidR="005C7345" w:rsidRPr="00621A3C">
        <w:rPr>
          <w:rFonts w:eastAsia="Calibri"/>
          <w:color w:val="000000" w:themeColor="text1"/>
          <w:sz w:val="22"/>
          <w:szCs w:val="22"/>
        </w:rPr>
        <w:t>ФСО N </w:t>
      </w:r>
      <w:r w:rsidR="00FD4935" w:rsidRPr="00621A3C">
        <w:rPr>
          <w:rFonts w:eastAsia="Calibri"/>
          <w:color w:val="000000" w:themeColor="text1"/>
          <w:sz w:val="22"/>
          <w:szCs w:val="22"/>
        </w:rPr>
        <w:t>8</w:t>
      </w:r>
      <w:r w:rsidR="005C7345" w:rsidRPr="00621A3C">
        <w:rPr>
          <w:rFonts w:eastAsia="Calibri"/>
          <w:color w:val="000000" w:themeColor="text1"/>
          <w:sz w:val="22"/>
          <w:szCs w:val="22"/>
        </w:rPr>
        <w:t xml:space="preserve"> «Оценка </w:t>
      </w:r>
      <w:r w:rsidR="00FD4935" w:rsidRPr="00621A3C">
        <w:rPr>
          <w:rFonts w:eastAsia="Calibri"/>
          <w:color w:val="000000" w:themeColor="text1"/>
          <w:sz w:val="22"/>
          <w:szCs w:val="22"/>
        </w:rPr>
        <w:t>бизнеса</w:t>
      </w:r>
      <w:r w:rsidR="005C7345" w:rsidRPr="00621A3C">
        <w:rPr>
          <w:rFonts w:eastAsia="Calibri"/>
          <w:color w:val="000000" w:themeColor="text1"/>
          <w:sz w:val="22"/>
          <w:szCs w:val="22"/>
        </w:rPr>
        <w:t xml:space="preserve">», утвержден Приказом Минэкономразвития РФ от </w:t>
      </w:r>
      <w:r w:rsidR="00FD4935" w:rsidRPr="00621A3C">
        <w:rPr>
          <w:rFonts w:eastAsia="Calibri"/>
          <w:color w:val="000000" w:themeColor="text1"/>
          <w:sz w:val="22"/>
          <w:szCs w:val="22"/>
        </w:rPr>
        <w:t>01.06.2015</w:t>
      </w:r>
      <w:r w:rsidR="005C7345" w:rsidRPr="00621A3C">
        <w:rPr>
          <w:rFonts w:eastAsia="Calibri"/>
          <w:color w:val="000000" w:themeColor="text1"/>
          <w:sz w:val="22"/>
          <w:szCs w:val="22"/>
        </w:rPr>
        <w:t>г. №</w:t>
      </w:r>
      <w:r w:rsidR="00FD4935" w:rsidRPr="00621A3C">
        <w:rPr>
          <w:rFonts w:eastAsia="Calibri"/>
          <w:color w:val="000000" w:themeColor="text1"/>
          <w:sz w:val="22"/>
          <w:szCs w:val="22"/>
        </w:rPr>
        <w:t>326</w:t>
      </w:r>
      <w:r w:rsidR="005C7345" w:rsidRPr="00621A3C">
        <w:rPr>
          <w:rFonts w:eastAsia="Calibri"/>
          <w:color w:val="000000" w:themeColor="text1"/>
          <w:sz w:val="22"/>
          <w:szCs w:val="22"/>
        </w:rPr>
        <w:t>;</w:t>
      </w:r>
    </w:p>
    <w:p w14:paraId="619CAFD6" w14:textId="77777777" w:rsidR="00477862" w:rsidRPr="00621A3C" w:rsidRDefault="005C7345" w:rsidP="005C451B">
      <w:pPr>
        <w:ind w:left="-142" w:right="141" w:firstLine="709"/>
        <w:jc w:val="both"/>
        <w:rPr>
          <w:rFonts w:eastAsia="Calibri"/>
          <w:color w:val="000000" w:themeColor="text1"/>
          <w:sz w:val="22"/>
          <w:szCs w:val="22"/>
        </w:rPr>
      </w:pPr>
      <w:r w:rsidRPr="00621A3C">
        <w:rPr>
          <w:rFonts w:eastAsia="Calibri"/>
          <w:color w:val="000000" w:themeColor="text1"/>
          <w:sz w:val="22"/>
          <w:szCs w:val="22"/>
        </w:rPr>
        <w:t>•</w:t>
      </w:r>
      <w:r w:rsidRPr="00621A3C">
        <w:rPr>
          <w:rFonts w:eastAsia="Calibri"/>
          <w:color w:val="000000" w:themeColor="text1"/>
          <w:sz w:val="22"/>
          <w:szCs w:val="22"/>
        </w:rPr>
        <w:tab/>
        <w:t>Стандарты и правила саморегулируемой организации оценщик</w:t>
      </w:r>
      <w:r w:rsidR="00502844" w:rsidRPr="00621A3C">
        <w:rPr>
          <w:rFonts w:eastAsia="Calibri"/>
          <w:color w:val="000000" w:themeColor="text1"/>
          <w:sz w:val="22"/>
          <w:szCs w:val="22"/>
        </w:rPr>
        <w:t>а</w:t>
      </w:r>
      <w:r w:rsidRPr="00621A3C">
        <w:rPr>
          <w:rFonts w:eastAsia="Calibri"/>
          <w:color w:val="000000" w:themeColor="text1"/>
          <w:sz w:val="22"/>
          <w:szCs w:val="22"/>
        </w:rPr>
        <w:t>;</w:t>
      </w:r>
      <w:r w:rsidR="00054E6E" w:rsidRPr="00621A3C">
        <w:rPr>
          <w:rFonts w:eastAsia="Calibri"/>
          <w:color w:val="000000" w:themeColor="text1"/>
          <w:sz w:val="22"/>
          <w:szCs w:val="22"/>
        </w:rPr>
        <w:t xml:space="preserve"> </w:t>
      </w:r>
      <w:r w:rsidR="00475862" w:rsidRPr="00621A3C">
        <w:rPr>
          <w:rFonts w:eastAsia="Calibri"/>
          <w:color w:val="000000" w:themeColor="text1"/>
          <w:sz w:val="22"/>
          <w:szCs w:val="22"/>
        </w:rPr>
        <w:t>иными требованиями действующего законодательства РФ об оценочной деятельности.</w:t>
      </w:r>
    </w:p>
    <w:p w14:paraId="53128759" w14:textId="77777777" w:rsidR="00477862" w:rsidRPr="00621A3C" w:rsidRDefault="00475862" w:rsidP="005C451B">
      <w:pPr>
        <w:numPr>
          <w:ilvl w:val="1"/>
          <w:numId w:val="3"/>
        </w:numPr>
        <w:ind w:left="-142" w:right="141" w:firstLine="709"/>
        <w:jc w:val="both"/>
        <w:rPr>
          <w:rFonts w:eastAsia="Calibri"/>
          <w:color w:val="000000" w:themeColor="text1"/>
          <w:sz w:val="22"/>
          <w:szCs w:val="22"/>
        </w:rPr>
      </w:pPr>
      <w:r w:rsidRPr="00621A3C">
        <w:rPr>
          <w:rFonts w:eastAsia="Calibri"/>
          <w:color w:val="000000" w:themeColor="text1"/>
          <w:sz w:val="22"/>
          <w:szCs w:val="22"/>
        </w:rPr>
        <w:t>Отчет об оценке представляется Заказчику вместе с возвращаемыми оригиналами документов. Руководитель Заказчика или иное должностное лицо по правилам его делопроизводства расписывается в получении Отчета и возвращаемой документации на копии описи (сопроводительного письма).</w:t>
      </w:r>
    </w:p>
    <w:p w14:paraId="08DF4823" w14:textId="77777777" w:rsidR="00477862" w:rsidRPr="00621A3C" w:rsidRDefault="00475862" w:rsidP="005C451B">
      <w:pPr>
        <w:numPr>
          <w:ilvl w:val="1"/>
          <w:numId w:val="3"/>
        </w:numPr>
        <w:ind w:left="-142" w:right="141" w:firstLine="709"/>
        <w:jc w:val="both"/>
        <w:rPr>
          <w:rFonts w:eastAsia="Calibri"/>
          <w:color w:val="000000" w:themeColor="text1"/>
          <w:sz w:val="22"/>
          <w:szCs w:val="22"/>
        </w:rPr>
      </w:pPr>
      <w:r w:rsidRPr="00621A3C">
        <w:rPr>
          <w:rFonts w:eastAsia="Calibri"/>
          <w:color w:val="000000" w:themeColor="text1"/>
          <w:sz w:val="22"/>
          <w:szCs w:val="22"/>
        </w:rPr>
        <w:t>В течение последующих 5 (пяти) рабочих дней Заказчик обязан рассмотреть Отчет</w:t>
      </w:r>
      <w:r w:rsidR="00E83935" w:rsidRPr="00621A3C">
        <w:rPr>
          <w:rFonts w:eastAsia="Calibri"/>
          <w:color w:val="000000" w:themeColor="text1"/>
          <w:sz w:val="22"/>
          <w:szCs w:val="22"/>
        </w:rPr>
        <w:t xml:space="preserve"> и направить его на согласование собственнику имущества Заказчика</w:t>
      </w:r>
      <w:r w:rsidRPr="00621A3C">
        <w:rPr>
          <w:rFonts w:eastAsia="Calibri"/>
          <w:color w:val="000000" w:themeColor="text1"/>
          <w:sz w:val="22"/>
          <w:szCs w:val="22"/>
        </w:rPr>
        <w:t>, вправе заслушать пояснения Исполнителя по его содержанию, а при наличии оснований – направить Исполнителю перечень замечаний и предложений.</w:t>
      </w:r>
    </w:p>
    <w:p w14:paraId="78DF2248" w14:textId="77777777" w:rsidR="00477862" w:rsidRPr="00621A3C" w:rsidRDefault="00475862" w:rsidP="005C451B">
      <w:pPr>
        <w:numPr>
          <w:ilvl w:val="1"/>
          <w:numId w:val="3"/>
        </w:numPr>
        <w:ind w:left="-142" w:right="141" w:firstLine="709"/>
        <w:jc w:val="both"/>
        <w:rPr>
          <w:rFonts w:eastAsia="Calibri"/>
          <w:color w:val="000000" w:themeColor="text1"/>
          <w:sz w:val="22"/>
          <w:szCs w:val="22"/>
        </w:rPr>
      </w:pPr>
      <w:r w:rsidRPr="00621A3C">
        <w:rPr>
          <w:rFonts w:eastAsia="Calibri"/>
          <w:color w:val="000000" w:themeColor="text1"/>
          <w:sz w:val="22"/>
          <w:szCs w:val="22"/>
        </w:rPr>
        <w:t>Суждения и предложения по компоновке и редакции текста Отчета не признаются замечаниями. Исполнитель не обязан, но может реализовать их, если те не противоречат законодательству и иным обязательным для соблюдения требованиям в области оценочной деятельности.</w:t>
      </w:r>
    </w:p>
    <w:p w14:paraId="23330D82" w14:textId="77777777" w:rsidR="00477862" w:rsidRPr="00621A3C" w:rsidRDefault="00475862" w:rsidP="005C451B">
      <w:pPr>
        <w:ind w:left="-142" w:right="141" w:firstLine="709"/>
        <w:jc w:val="both"/>
        <w:rPr>
          <w:rFonts w:eastAsia="Calibri"/>
          <w:color w:val="000000" w:themeColor="text1"/>
          <w:sz w:val="22"/>
          <w:szCs w:val="22"/>
        </w:rPr>
      </w:pPr>
      <w:r w:rsidRPr="00621A3C">
        <w:rPr>
          <w:rFonts w:eastAsia="Calibri"/>
          <w:color w:val="000000" w:themeColor="text1"/>
          <w:sz w:val="22"/>
          <w:szCs w:val="22"/>
        </w:rPr>
        <w:t xml:space="preserve">Обоснованные замечания Заказчика на обнаруженные ошибки и просчеты обязывают Исполнителя за свой счет устранить их в течение пяти рабочих дней и представить Заказчику новую редакцию Отчета. </w:t>
      </w:r>
    </w:p>
    <w:p w14:paraId="7899F6AF" w14:textId="77777777" w:rsidR="00477862" w:rsidRPr="00621A3C" w:rsidRDefault="00475862" w:rsidP="005C451B">
      <w:pPr>
        <w:numPr>
          <w:ilvl w:val="1"/>
          <w:numId w:val="3"/>
        </w:numPr>
        <w:ind w:left="-142" w:right="141" w:firstLine="709"/>
        <w:jc w:val="both"/>
        <w:rPr>
          <w:rFonts w:eastAsia="Calibri"/>
          <w:color w:val="000000" w:themeColor="text1"/>
          <w:sz w:val="22"/>
          <w:szCs w:val="22"/>
        </w:rPr>
      </w:pPr>
      <w:r w:rsidRPr="00621A3C">
        <w:rPr>
          <w:rFonts w:eastAsia="Calibri"/>
          <w:color w:val="000000" w:themeColor="text1"/>
          <w:sz w:val="22"/>
          <w:szCs w:val="22"/>
        </w:rPr>
        <w:t xml:space="preserve">Если по истечении 5 (пяти) рабочих дней с даты </w:t>
      </w:r>
      <w:r w:rsidR="00E83935" w:rsidRPr="00621A3C">
        <w:rPr>
          <w:rFonts w:eastAsia="Calibri"/>
          <w:color w:val="000000" w:themeColor="text1"/>
          <w:sz w:val="22"/>
          <w:szCs w:val="22"/>
        </w:rPr>
        <w:t xml:space="preserve">согласования Заказчиком Отчета с собственником имущества Заказчика </w:t>
      </w:r>
      <w:r w:rsidRPr="00621A3C">
        <w:rPr>
          <w:rFonts w:eastAsia="Calibri"/>
          <w:color w:val="000000" w:themeColor="text1"/>
          <w:sz w:val="22"/>
          <w:szCs w:val="22"/>
        </w:rPr>
        <w:t>представления Отчета от Заказчика не поступят обоснованные замечания, то услуги по составлению Отчета Исполнителя считаются полностью исполненными и принятыми.</w:t>
      </w:r>
    </w:p>
    <w:p w14:paraId="45999C33" w14:textId="77777777" w:rsidR="009F5389" w:rsidRPr="00621A3C" w:rsidRDefault="009F5389" w:rsidP="005C451B">
      <w:pPr>
        <w:ind w:left="-142" w:right="141"/>
        <w:jc w:val="both"/>
        <w:rPr>
          <w:rFonts w:eastAsia="Calibri"/>
          <w:color w:val="000000" w:themeColor="text1"/>
          <w:sz w:val="22"/>
          <w:szCs w:val="22"/>
        </w:rPr>
      </w:pPr>
    </w:p>
    <w:p w14:paraId="310A177C" w14:textId="77777777" w:rsidR="009F5389" w:rsidRPr="00621A3C" w:rsidRDefault="00475862" w:rsidP="005C451B">
      <w:pPr>
        <w:numPr>
          <w:ilvl w:val="0"/>
          <w:numId w:val="3"/>
        </w:numPr>
        <w:ind w:left="-142" w:right="141"/>
        <w:jc w:val="center"/>
        <w:rPr>
          <w:rFonts w:eastAsia="Calibri"/>
          <w:color w:val="000000" w:themeColor="text1"/>
          <w:sz w:val="22"/>
          <w:szCs w:val="22"/>
        </w:rPr>
      </w:pPr>
      <w:r w:rsidRPr="00621A3C">
        <w:rPr>
          <w:rFonts w:eastAsia="Calibri"/>
          <w:b/>
          <w:color w:val="000000" w:themeColor="text1"/>
          <w:sz w:val="22"/>
          <w:szCs w:val="22"/>
        </w:rPr>
        <w:t>Стоимость услуг и порядок оплаты</w:t>
      </w:r>
    </w:p>
    <w:p w14:paraId="6B33CA68" w14:textId="226B25A8" w:rsidR="004D5777" w:rsidRPr="00AD1A9C" w:rsidRDefault="00AE2DE4" w:rsidP="005C451B">
      <w:pPr>
        <w:numPr>
          <w:ilvl w:val="1"/>
          <w:numId w:val="3"/>
        </w:numPr>
        <w:ind w:left="-142" w:right="141" w:firstLine="709"/>
        <w:jc w:val="both"/>
        <w:rPr>
          <w:rFonts w:eastAsia="Calibri"/>
          <w:b/>
          <w:bCs/>
          <w:color w:val="000000" w:themeColor="text1"/>
          <w:sz w:val="22"/>
          <w:szCs w:val="22"/>
        </w:rPr>
      </w:pPr>
      <w:r>
        <w:rPr>
          <w:rFonts w:eastAsia="Calibri"/>
          <w:color w:val="000000" w:themeColor="text1"/>
          <w:sz w:val="22"/>
          <w:szCs w:val="22"/>
        </w:rPr>
        <w:t>С</w:t>
      </w:r>
      <w:r w:rsidR="004D5777" w:rsidRPr="00621A3C">
        <w:rPr>
          <w:rFonts w:eastAsia="Calibri"/>
          <w:color w:val="000000" w:themeColor="text1"/>
          <w:sz w:val="22"/>
          <w:szCs w:val="22"/>
        </w:rPr>
        <w:t xml:space="preserve">тоимость Услуг Исполнителя по настоящему Договору </w:t>
      </w:r>
      <w:r w:rsidR="0089320A">
        <w:rPr>
          <w:rFonts w:eastAsia="Calibri"/>
          <w:color w:val="000000" w:themeColor="text1"/>
          <w:sz w:val="22"/>
          <w:szCs w:val="22"/>
        </w:rPr>
        <w:t xml:space="preserve">является рассчитываемой </w:t>
      </w:r>
      <w:r>
        <w:rPr>
          <w:rFonts w:eastAsia="Calibri"/>
          <w:color w:val="000000" w:themeColor="text1"/>
          <w:sz w:val="22"/>
          <w:szCs w:val="22"/>
        </w:rPr>
        <w:t xml:space="preserve">определяется в заданиях на оказание услуг, но не может превышать </w:t>
      </w:r>
      <w:r w:rsidR="003D2E82" w:rsidRPr="00072818">
        <w:rPr>
          <w:rFonts w:eastAsia="Calibri"/>
          <w:color w:val="000000" w:themeColor="text1"/>
          <w:sz w:val="22"/>
          <w:szCs w:val="22"/>
        </w:rPr>
        <w:t>_______________________________</w:t>
      </w:r>
      <w:r w:rsidRPr="00072818">
        <w:rPr>
          <w:rFonts w:eastAsia="Calibri"/>
          <w:color w:val="000000" w:themeColor="text1"/>
          <w:sz w:val="22"/>
          <w:szCs w:val="22"/>
        </w:rPr>
        <w:t xml:space="preserve">. </w:t>
      </w:r>
    </w:p>
    <w:p w14:paraId="17C98AB9" w14:textId="77777777" w:rsidR="00AD1A9C" w:rsidRPr="00072818" w:rsidRDefault="00AD1A9C" w:rsidP="00AD1A9C">
      <w:pPr>
        <w:ind w:left="567" w:right="141"/>
        <w:jc w:val="both"/>
        <w:rPr>
          <w:rFonts w:eastAsia="Calibri"/>
          <w:b/>
          <w:bCs/>
          <w:color w:val="000000" w:themeColor="text1"/>
          <w:sz w:val="22"/>
          <w:szCs w:val="22"/>
        </w:rPr>
      </w:pPr>
    </w:p>
    <w:p w14:paraId="50D48C6A" w14:textId="34144ABC" w:rsidR="00477862" w:rsidRPr="003D2E82" w:rsidRDefault="00475862" w:rsidP="005C451B">
      <w:pPr>
        <w:numPr>
          <w:ilvl w:val="1"/>
          <w:numId w:val="3"/>
        </w:numPr>
        <w:ind w:left="-142" w:right="141" w:firstLine="709"/>
        <w:jc w:val="both"/>
        <w:rPr>
          <w:rFonts w:eastAsia="Calibri"/>
          <w:i/>
          <w:iCs/>
          <w:color w:val="000000" w:themeColor="text1"/>
          <w:sz w:val="22"/>
          <w:szCs w:val="22"/>
        </w:rPr>
      </w:pPr>
      <w:bookmarkStart w:id="4" w:name="_2et92p0" w:colFirst="0" w:colLast="0"/>
      <w:bookmarkEnd w:id="4"/>
      <w:r w:rsidRPr="00072818">
        <w:rPr>
          <w:rFonts w:eastAsia="Calibri"/>
          <w:color w:val="000000" w:themeColor="text1"/>
          <w:sz w:val="22"/>
          <w:szCs w:val="22"/>
        </w:rPr>
        <w:t>В связи с применением упрощенной системы налогообложения и руководствуясь</w:t>
      </w:r>
      <w:r w:rsidRPr="00621A3C">
        <w:rPr>
          <w:rFonts w:eastAsia="Calibri"/>
          <w:color w:val="000000" w:themeColor="text1"/>
          <w:sz w:val="22"/>
          <w:szCs w:val="22"/>
        </w:rPr>
        <w:t xml:space="preserve"> положениями статей 346.13 и 346.13 главы НК РФ, работы, услуги</w:t>
      </w:r>
      <w:r w:rsidR="003D236F" w:rsidRPr="00621A3C">
        <w:rPr>
          <w:rFonts w:eastAsia="Calibri"/>
          <w:color w:val="000000" w:themeColor="text1"/>
          <w:sz w:val="22"/>
          <w:szCs w:val="22"/>
        </w:rPr>
        <w:t xml:space="preserve"> </w:t>
      </w:r>
      <w:r w:rsidR="003D2E82">
        <w:rPr>
          <w:rFonts w:eastAsia="Calibri"/>
          <w:color w:val="000000" w:themeColor="text1"/>
          <w:sz w:val="22"/>
          <w:szCs w:val="22"/>
        </w:rPr>
        <w:t>__________________________</w:t>
      </w:r>
      <w:r w:rsidRPr="00621A3C">
        <w:rPr>
          <w:rFonts w:eastAsia="Calibri"/>
          <w:color w:val="000000" w:themeColor="text1"/>
          <w:sz w:val="22"/>
          <w:szCs w:val="22"/>
        </w:rPr>
        <w:t>не подлежат обложению налогом на добавленную стоимость</w:t>
      </w:r>
      <w:r w:rsidRPr="003D2E82">
        <w:rPr>
          <w:rFonts w:eastAsia="Calibri"/>
          <w:i/>
          <w:iCs/>
          <w:color w:val="000000" w:themeColor="text1"/>
          <w:sz w:val="22"/>
          <w:szCs w:val="22"/>
        </w:rPr>
        <w:t>.</w:t>
      </w:r>
      <w:r w:rsidR="003D2E82" w:rsidRPr="003D2E82">
        <w:rPr>
          <w:rFonts w:eastAsia="Calibri"/>
          <w:i/>
          <w:iCs/>
          <w:color w:val="000000" w:themeColor="text1"/>
          <w:sz w:val="22"/>
          <w:szCs w:val="22"/>
        </w:rPr>
        <w:t xml:space="preserve"> (если применимо)</w:t>
      </w:r>
    </w:p>
    <w:p w14:paraId="051B9654" w14:textId="77777777" w:rsidR="00477862" w:rsidRPr="00621A3C" w:rsidRDefault="00475862" w:rsidP="005C451B">
      <w:pPr>
        <w:numPr>
          <w:ilvl w:val="1"/>
          <w:numId w:val="3"/>
        </w:numPr>
        <w:ind w:left="-142" w:right="141" w:firstLine="709"/>
        <w:jc w:val="both"/>
        <w:rPr>
          <w:rFonts w:eastAsia="Calibri"/>
          <w:color w:val="000000" w:themeColor="text1"/>
          <w:sz w:val="22"/>
          <w:szCs w:val="22"/>
        </w:rPr>
      </w:pPr>
      <w:r w:rsidRPr="00621A3C">
        <w:rPr>
          <w:rFonts w:eastAsia="Calibri"/>
          <w:color w:val="000000" w:themeColor="text1"/>
          <w:sz w:val="22"/>
          <w:szCs w:val="22"/>
        </w:rPr>
        <w:lastRenderedPageBreak/>
        <w:t>Указанная в п. </w:t>
      </w:r>
      <w:r w:rsidR="000C2508" w:rsidRPr="00621A3C">
        <w:rPr>
          <w:rFonts w:eastAsia="Calibri"/>
          <w:color w:val="000000" w:themeColor="text1"/>
          <w:sz w:val="22"/>
          <w:szCs w:val="22"/>
        </w:rPr>
        <w:t>5</w:t>
      </w:r>
      <w:r w:rsidRPr="00621A3C">
        <w:rPr>
          <w:rFonts w:eastAsia="Calibri"/>
          <w:color w:val="000000" w:themeColor="text1"/>
          <w:sz w:val="22"/>
          <w:szCs w:val="22"/>
        </w:rPr>
        <w:t>.1. стоимость услуг включает в себя вознаграждение Исполнителю и компенсацию его расходов на оказание Услуг по настоящему Договору. Ответственность за правильный учет и распределение сумм на затраты и вознаграждение лежит на Исполнителе.</w:t>
      </w:r>
    </w:p>
    <w:p w14:paraId="0E62C380" w14:textId="77777777" w:rsidR="00477862" w:rsidRPr="00621A3C" w:rsidRDefault="00475862" w:rsidP="005C451B">
      <w:pPr>
        <w:numPr>
          <w:ilvl w:val="1"/>
          <w:numId w:val="3"/>
        </w:numPr>
        <w:ind w:left="-142" w:right="141" w:firstLine="709"/>
        <w:jc w:val="both"/>
        <w:rPr>
          <w:rFonts w:eastAsia="Calibri"/>
          <w:color w:val="000000" w:themeColor="text1"/>
          <w:sz w:val="22"/>
          <w:szCs w:val="22"/>
        </w:rPr>
      </w:pPr>
      <w:r w:rsidRPr="00621A3C">
        <w:rPr>
          <w:rFonts w:eastAsia="Calibri"/>
          <w:color w:val="000000" w:themeColor="text1"/>
          <w:sz w:val="22"/>
          <w:szCs w:val="22"/>
        </w:rPr>
        <w:t>Обязательство Заказчика по каждому платежу считается выполненным в момент поступления денежных средств на корреспондентский счет банка Исполнителя на реквизиты, которые указаны в ст. 9 настоящего Договора.</w:t>
      </w:r>
    </w:p>
    <w:p w14:paraId="7DF2B4B4" w14:textId="77777777" w:rsidR="00477862" w:rsidRDefault="00475862" w:rsidP="005C451B">
      <w:pPr>
        <w:numPr>
          <w:ilvl w:val="1"/>
          <w:numId w:val="3"/>
        </w:numPr>
        <w:ind w:left="-142" w:right="141" w:firstLine="709"/>
        <w:jc w:val="both"/>
        <w:rPr>
          <w:rFonts w:eastAsia="Calibri"/>
          <w:color w:val="000000" w:themeColor="text1"/>
          <w:sz w:val="22"/>
          <w:szCs w:val="22"/>
        </w:rPr>
      </w:pPr>
      <w:r w:rsidRPr="00621A3C">
        <w:rPr>
          <w:rFonts w:eastAsia="Calibri"/>
          <w:color w:val="000000" w:themeColor="text1"/>
          <w:sz w:val="22"/>
          <w:szCs w:val="22"/>
        </w:rPr>
        <w:t>Исполнитель самостоятельно несет убытки, а также компенсирует убытки Заказчика, возникшие в связи с предоставлением недостоверных реквизитов Исполнителя для перечисления денежных средств.</w:t>
      </w:r>
    </w:p>
    <w:p w14:paraId="125A87D4" w14:textId="3659CC45" w:rsidR="003D2E82" w:rsidRPr="003D2E82" w:rsidRDefault="00BF7D29" w:rsidP="00BF7D29">
      <w:pPr>
        <w:ind w:left="-142" w:right="141" w:firstLine="568"/>
        <w:jc w:val="both"/>
        <w:rPr>
          <w:rFonts w:eastAsia="Calibri"/>
          <w:color w:val="000000" w:themeColor="text1"/>
          <w:sz w:val="22"/>
          <w:szCs w:val="22"/>
          <w:highlight w:val="yellow"/>
        </w:rPr>
      </w:pPr>
      <w:r>
        <w:rPr>
          <w:rFonts w:eastAsia="Calibri"/>
          <w:color w:val="000000" w:themeColor="text1"/>
          <w:sz w:val="22"/>
          <w:szCs w:val="22"/>
        </w:rPr>
        <w:t xml:space="preserve">5.6 </w:t>
      </w:r>
      <w:r w:rsidR="003D2E82" w:rsidRPr="00D31533">
        <w:rPr>
          <w:rFonts w:eastAsia="Calibri"/>
          <w:color w:val="000000" w:themeColor="text1"/>
          <w:sz w:val="22"/>
          <w:szCs w:val="22"/>
        </w:rPr>
        <w:t>Оплата</w:t>
      </w:r>
      <w:r w:rsidR="003D2E82">
        <w:rPr>
          <w:rFonts w:eastAsia="Calibri"/>
          <w:color w:val="000000" w:themeColor="text1"/>
          <w:sz w:val="22"/>
          <w:szCs w:val="22"/>
        </w:rPr>
        <w:t xml:space="preserve"> услуг по соответствующему заданию </w:t>
      </w:r>
      <w:r w:rsidR="003E616E" w:rsidRPr="003E616E">
        <w:rPr>
          <w:rFonts w:eastAsia="Calibri"/>
          <w:color w:val="000000" w:themeColor="text1"/>
          <w:sz w:val="22"/>
          <w:szCs w:val="22"/>
        </w:rPr>
        <w:t>осуществляется путем перечисления аванса в размере 50% от цены соответствующего задания в течение 7 (семи) рабочих дней с даты подписания такого задания. Окончательный расчет осуществляется не позднее 7 (семи) рабочих дней с даты подписания акта сдачи-приемки оказанных услуг и принятия Отчета Заказчиком.</w:t>
      </w:r>
    </w:p>
    <w:p w14:paraId="630B47DD" w14:textId="77777777" w:rsidR="009F5389" w:rsidRPr="00621A3C" w:rsidRDefault="009F5389" w:rsidP="00BF7D29">
      <w:pPr>
        <w:ind w:left="-142" w:right="141" w:firstLine="568"/>
        <w:jc w:val="both"/>
        <w:rPr>
          <w:rFonts w:eastAsia="Calibri"/>
          <w:color w:val="000000" w:themeColor="text1"/>
          <w:sz w:val="22"/>
          <w:szCs w:val="22"/>
        </w:rPr>
      </w:pPr>
    </w:p>
    <w:p w14:paraId="42D0C778" w14:textId="77777777" w:rsidR="009F5389" w:rsidRPr="00621A3C" w:rsidRDefault="00475862" w:rsidP="005C451B">
      <w:pPr>
        <w:numPr>
          <w:ilvl w:val="0"/>
          <w:numId w:val="3"/>
        </w:numPr>
        <w:ind w:left="-142" w:right="141"/>
        <w:jc w:val="center"/>
        <w:rPr>
          <w:rFonts w:eastAsia="Calibri"/>
          <w:color w:val="000000" w:themeColor="text1"/>
          <w:sz w:val="22"/>
          <w:szCs w:val="22"/>
        </w:rPr>
      </w:pPr>
      <w:r w:rsidRPr="00621A3C">
        <w:rPr>
          <w:rFonts w:eastAsia="Calibri"/>
          <w:b/>
          <w:color w:val="000000" w:themeColor="text1"/>
          <w:sz w:val="22"/>
          <w:szCs w:val="22"/>
        </w:rPr>
        <w:t>Конфиденциальность</w:t>
      </w:r>
    </w:p>
    <w:p w14:paraId="5E812CCB" w14:textId="77777777" w:rsidR="00477862" w:rsidRPr="00621A3C" w:rsidRDefault="00475862" w:rsidP="005C451B">
      <w:pPr>
        <w:numPr>
          <w:ilvl w:val="1"/>
          <w:numId w:val="3"/>
        </w:numPr>
        <w:ind w:left="-142" w:right="141" w:firstLine="709"/>
        <w:jc w:val="both"/>
        <w:rPr>
          <w:rFonts w:eastAsia="Calibri"/>
          <w:color w:val="000000" w:themeColor="text1"/>
          <w:sz w:val="22"/>
          <w:szCs w:val="22"/>
        </w:rPr>
      </w:pPr>
      <w:r w:rsidRPr="00621A3C">
        <w:rPr>
          <w:rFonts w:eastAsia="Calibri"/>
          <w:color w:val="000000" w:themeColor="text1"/>
          <w:sz w:val="22"/>
          <w:szCs w:val="22"/>
        </w:rPr>
        <w:t>Стороны признают конфиденциальными:</w:t>
      </w:r>
    </w:p>
    <w:p w14:paraId="1CA05EA9" w14:textId="77777777" w:rsidR="00477862" w:rsidRPr="00621A3C" w:rsidRDefault="00475862" w:rsidP="005C451B">
      <w:pPr>
        <w:numPr>
          <w:ilvl w:val="2"/>
          <w:numId w:val="1"/>
        </w:numPr>
        <w:ind w:left="-142" w:right="141" w:firstLine="709"/>
        <w:jc w:val="both"/>
        <w:rPr>
          <w:color w:val="000000" w:themeColor="text1"/>
          <w:sz w:val="22"/>
          <w:szCs w:val="22"/>
        </w:rPr>
      </w:pPr>
      <w:r w:rsidRPr="00621A3C">
        <w:rPr>
          <w:rFonts w:eastAsia="Calibri"/>
          <w:color w:val="000000" w:themeColor="text1"/>
          <w:sz w:val="22"/>
          <w:szCs w:val="22"/>
        </w:rPr>
        <w:t>Полученные Исполнителем при заключении и исполнении настоящего Договора сведения о предполагаемой сделке с Объектом, а также о деятельности Заказчика и его партнеров;</w:t>
      </w:r>
    </w:p>
    <w:p w14:paraId="4F5C36FC" w14:textId="77777777" w:rsidR="00477862" w:rsidRPr="00621A3C" w:rsidRDefault="00475862" w:rsidP="005C451B">
      <w:pPr>
        <w:numPr>
          <w:ilvl w:val="2"/>
          <w:numId w:val="1"/>
        </w:numPr>
        <w:ind w:left="-142" w:right="141" w:firstLine="709"/>
        <w:jc w:val="both"/>
        <w:rPr>
          <w:color w:val="000000" w:themeColor="text1"/>
          <w:sz w:val="22"/>
          <w:szCs w:val="22"/>
        </w:rPr>
      </w:pPr>
      <w:r w:rsidRPr="00621A3C">
        <w:rPr>
          <w:rFonts w:eastAsia="Calibri"/>
          <w:color w:val="000000" w:themeColor="text1"/>
          <w:sz w:val="22"/>
          <w:szCs w:val="22"/>
        </w:rPr>
        <w:t>Условия оказания Исполнителем услуг по настоящему Договору, сведения о специалистах и специализированных организациях, если таковые будут привлечены Исполнителем к участию в исследовании Объекта оценки.</w:t>
      </w:r>
    </w:p>
    <w:p w14:paraId="1FB6473A" w14:textId="77777777" w:rsidR="00477862" w:rsidRPr="00621A3C" w:rsidRDefault="00475862" w:rsidP="005C451B">
      <w:pPr>
        <w:numPr>
          <w:ilvl w:val="1"/>
          <w:numId w:val="3"/>
        </w:numPr>
        <w:ind w:left="-142" w:right="141" w:firstLine="709"/>
        <w:jc w:val="both"/>
        <w:rPr>
          <w:rFonts w:eastAsia="Calibri"/>
          <w:color w:val="000000" w:themeColor="text1"/>
          <w:sz w:val="22"/>
          <w:szCs w:val="22"/>
        </w:rPr>
      </w:pPr>
      <w:r w:rsidRPr="00621A3C">
        <w:rPr>
          <w:rFonts w:eastAsia="Calibri"/>
          <w:color w:val="000000" w:themeColor="text1"/>
          <w:sz w:val="22"/>
          <w:szCs w:val="22"/>
        </w:rPr>
        <w:t>Стороны обязуются сохранять конфиденциальную информацию и данные, предоставленные для или в связи с исполнением настоящего Договора, не раскрывать (</w:t>
      </w:r>
      <w:r w:rsidR="00C57550" w:rsidRPr="00621A3C">
        <w:rPr>
          <w:rFonts w:eastAsia="Calibri"/>
          <w:color w:val="000000" w:themeColor="text1"/>
          <w:sz w:val="22"/>
          <w:szCs w:val="22"/>
        </w:rPr>
        <w:t>кроме случаев,</w:t>
      </w:r>
      <w:r w:rsidRPr="00621A3C">
        <w:rPr>
          <w:rFonts w:eastAsia="Calibri"/>
          <w:color w:val="000000" w:themeColor="text1"/>
          <w:sz w:val="22"/>
          <w:szCs w:val="22"/>
        </w:rPr>
        <w:t xml:space="preserve"> прямо предусмотренных законодательством РФ) и не разглашать их в общем </w:t>
      </w:r>
      <w:r w:rsidR="00B34710" w:rsidRPr="00621A3C">
        <w:rPr>
          <w:rFonts w:eastAsia="Calibri"/>
          <w:color w:val="000000" w:themeColor="text1"/>
          <w:sz w:val="22"/>
          <w:szCs w:val="22"/>
        </w:rPr>
        <w:t>или, в частности,</w:t>
      </w:r>
      <w:r w:rsidRPr="00621A3C">
        <w:rPr>
          <w:rFonts w:eastAsia="Calibri"/>
          <w:color w:val="000000" w:themeColor="text1"/>
          <w:sz w:val="22"/>
          <w:szCs w:val="22"/>
        </w:rPr>
        <w:t xml:space="preserve"> какой-либо третьей стороне без письменного согласия другого участника настоящего Договора.</w:t>
      </w:r>
    </w:p>
    <w:p w14:paraId="2ED74234" w14:textId="77777777" w:rsidR="009F5389" w:rsidRPr="00621A3C" w:rsidRDefault="009F5389" w:rsidP="005C451B">
      <w:pPr>
        <w:ind w:left="-142" w:right="141"/>
        <w:jc w:val="both"/>
        <w:rPr>
          <w:rFonts w:eastAsia="Calibri"/>
          <w:color w:val="000000" w:themeColor="text1"/>
          <w:sz w:val="22"/>
          <w:szCs w:val="22"/>
        </w:rPr>
      </w:pPr>
    </w:p>
    <w:p w14:paraId="13139F55" w14:textId="77777777" w:rsidR="009F5389" w:rsidRPr="00621A3C" w:rsidRDefault="00475862" w:rsidP="005C451B">
      <w:pPr>
        <w:numPr>
          <w:ilvl w:val="0"/>
          <w:numId w:val="3"/>
        </w:numPr>
        <w:ind w:left="-142" w:right="141"/>
        <w:jc w:val="center"/>
        <w:rPr>
          <w:rFonts w:eastAsia="Calibri"/>
          <w:color w:val="000000" w:themeColor="text1"/>
          <w:sz w:val="22"/>
          <w:szCs w:val="22"/>
        </w:rPr>
      </w:pPr>
      <w:r w:rsidRPr="00621A3C">
        <w:rPr>
          <w:rFonts w:eastAsia="Calibri"/>
          <w:b/>
          <w:color w:val="000000" w:themeColor="text1"/>
          <w:sz w:val="22"/>
          <w:szCs w:val="22"/>
        </w:rPr>
        <w:t>Ответственность Сторон</w:t>
      </w:r>
    </w:p>
    <w:p w14:paraId="72D43C91" w14:textId="77777777" w:rsidR="00477862" w:rsidRPr="00621A3C" w:rsidRDefault="00475862" w:rsidP="005C451B">
      <w:pPr>
        <w:numPr>
          <w:ilvl w:val="1"/>
          <w:numId w:val="3"/>
        </w:numPr>
        <w:ind w:left="-142" w:right="141" w:firstLine="709"/>
        <w:jc w:val="both"/>
        <w:rPr>
          <w:rFonts w:eastAsia="Calibri"/>
          <w:color w:val="000000" w:themeColor="text1"/>
          <w:sz w:val="22"/>
          <w:szCs w:val="22"/>
        </w:rPr>
      </w:pPr>
      <w:r w:rsidRPr="00621A3C">
        <w:rPr>
          <w:rFonts w:eastAsia="Calibri"/>
          <w:color w:val="000000" w:themeColor="text1"/>
          <w:sz w:val="22"/>
          <w:szCs w:val="22"/>
        </w:rPr>
        <w:t>За нарушение денежных обязательств виновная сторона обязана, помимо основного долга, уплатить другой стороне проценты по правилам ст. 395 ГК РФ.</w:t>
      </w:r>
    </w:p>
    <w:p w14:paraId="53248BD3" w14:textId="77777777" w:rsidR="00477862" w:rsidRPr="00621A3C" w:rsidRDefault="00475862" w:rsidP="005C451B">
      <w:pPr>
        <w:numPr>
          <w:ilvl w:val="1"/>
          <w:numId w:val="3"/>
        </w:numPr>
        <w:ind w:left="-142" w:right="141" w:firstLine="709"/>
        <w:jc w:val="both"/>
        <w:rPr>
          <w:rFonts w:eastAsia="Calibri"/>
          <w:color w:val="000000" w:themeColor="text1"/>
          <w:sz w:val="22"/>
          <w:szCs w:val="22"/>
        </w:rPr>
      </w:pPr>
      <w:r w:rsidRPr="00621A3C">
        <w:rPr>
          <w:rFonts w:eastAsia="Calibri"/>
          <w:color w:val="000000" w:themeColor="text1"/>
          <w:sz w:val="22"/>
          <w:szCs w:val="22"/>
        </w:rPr>
        <w:t>За нарушение сроков оказания Услуг, предусмотренных настоящим Договором, Исполнитель уплачивает Заказчику проценты по правилам ст.395 ГК РФ.</w:t>
      </w:r>
    </w:p>
    <w:p w14:paraId="3C14EEF3" w14:textId="77777777" w:rsidR="004D5777" w:rsidRPr="00621A3C" w:rsidRDefault="00475862" w:rsidP="005C451B">
      <w:pPr>
        <w:numPr>
          <w:ilvl w:val="1"/>
          <w:numId w:val="3"/>
        </w:numPr>
        <w:ind w:left="-142" w:right="141" w:firstLine="709"/>
        <w:jc w:val="both"/>
        <w:rPr>
          <w:rFonts w:eastAsia="Calibri"/>
          <w:color w:val="000000" w:themeColor="text1"/>
          <w:sz w:val="22"/>
          <w:szCs w:val="22"/>
        </w:rPr>
      </w:pPr>
      <w:r w:rsidRPr="00621A3C">
        <w:rPr>
          <w:rFonts w:eastAsia="Calibri"/>
          <w:color w:val="000000" w:themeColor="text1"/>
          <w:sz w:val="22"/>
          <w:szCs w:val="22"/>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предвидеть или предотвратить разумными мерами.</w:t>
      </w:r>
    </w:p>
    <w:p w14:paraId="0A1FBD31" w14:textId="77777777" w:rsidR="00EC607B" w:rsidRPr="00621A3C" w:rsidRDefault="00EC607B" w:rsidP="005C451B">
      <w:pPr>
        <w:ind w:left="-142" w:right="141"/>
        <w:jc w:val="both"/>
        <w:rPr>
          <w:rFonts w:eastAsia="Calibri"/>
          <w:color w:val="000000" w:themeColor="text1"/>
          <w:sz w:val="22"/>
          <w:szCs w:val="22"/>
        </w:rPr>
      </w:pPr>
    </w:p>
    <w:p w14:paraId="7EA9BD44" w14:textId="77777777" w:rsidR="009F5389" w:rsidRPr="00621A3C" w:rsidRDefault="004D5777" w:rsidP="005C451B">
      <w:pPr>
        <w:pStyle w:val="afd"/>
        <w:numPr>
          <w:ilvl w:val="0"/>
          <w:numId w:val="3"/>
        </w:numPr>
        <w:ind w:left="-142" w:right="141"/>
        <w:jc w:val="center"/>
        <w:rPr>
          <w:rFonts w:ascii="Times New Roman" w:eastAsia="Calibri" w:hAnsi="Times New Roman" w:cs="Times New Roman"/>
          <w:b/>
          <w:color w:val="000000" w:themeColor="text1"/>
          <w:sz w:val="22"/>
          <w:szCs w:val="22"/>
        </w:rPr>
      </w:pPr>
      <w:r w:rsidRPr="00621A3C">
        <w:rPr>
          <w:rFonts w:ascii="Times New Roman" w:eastAsia="Calibri" w:hAnsi="Times New Roman" w:cs="Times New Roman"/>
          <w:b/>
          <w:color w:val="000000" w:themeColor="text1"/>
          <w:sz w:val="22"/>
          <w:szCs w:val="22"/>
        </w:rPr>
        <w:t>Антикоррупционная оговорка</w:t>
      </w:r>
    </w:p>
    <w:p w14:paraId="50CEC9F2" w14:textId="77777777" w:rsidR="004D5777" w:rsidRPr="00621A3C" w:rsidRDefault="006270DB" w:rsidP="005C451B">
      <w:pPr>
        <w:ind w:left="-142" w:right="141" w:firstLine="709"/>
        <w:jc w:val="both"/>
        <w:rPr>
          <w:rFonts w:eastAsia="Calibri"/>
          <w:color w:val="000000" w:themeColor="text1"/>
          <w:sz w:val="22"/>
          <w:szCs w:val="22"/>
        </w:rPr>
      </w:pPr>
      <w:r w:rsidRPr="00621A3C">
        <w:rPr>
          <w:rFonts w:eastAsia="Calibri"/>
          <w:color w:val="000000" w:themeColor="text1"/>
          <w:sz w:val="22"/>
          <w:szCs w:val="22"/>
        </w:rPr>
        <w:t>8</w:t>
      </w:r>
      <w:r w:rsidR="004D5777" w:rsidRPr="00621A3C">
        <w:rPr>
          <w:rFonts w:eastAsia="Calibri"/>
          <w:color w:val="000000" w:themeColor="text1"/>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82626A7" w14:textId="77777777" w:rsidR="004D5777" w:rsidRPr="00621A3C" w:rsidRDefault="006270DB" w:rsidP="005C451B">
      <w:pPr>
        <w:ind w:left="-142" w:right="141" w:firstLine="709"/>
        <w:jc w:val="both"/>
        <w:rPr>
          <w:rFonts w:eastAsia="Calibri"/>
          <w:color w:val="000000" w:themeColor="text1"/>
          <w:sz w:val="22"/>
          <w:szCs w:val="22"/>
        </w:rPr>
      </w:pPr>
      <w:r w:rsidRPr="00621A3C">
        <w:rPr>
          <w:rFonts w:eastAsia="Calibri"/>
          <w:color w:val="000000" w:themeColor="text1"/>
          <w:sz w:val="22"/>
          <w:szCs w:val="22"/>
        </w:rPr>
        <w:t>8</w:t>
      </w:r>
      <w:r w:rsidR="004D5777" w:rsidRPr="00621A3C">
        <w:rPr>
          <w:rFonts w:eastAsia="Calibri"/>
          <w:color w:val="000000" w:themeColor="text1"/>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AA5910F" w14:textId="77777777" w:rsidR="004D5777" w:rsidRPr="00621A3C" w:rsidRDefault="004D5777" w:rsidP="005C451B">
      <w:pPr>
        <w:ind w:left="-142" w:right="141" w:firstLine="709"/>
        <w:jc w:val="both"/>
        <w:rPr>
          <w:rFonts w:eastAsia="Calibri"/>
          <w:color w:val="000000" w:themeColor="text1"/>
          <w:sz w:val="22"/>
          <w:szCs w:val="22"/>
        </w:rPr>
      </w:pPr>
      <w:r w:rsidRPr="00621A3C">
        <w:rPr>
          <w:rFonts w:eastAsia="Calibri"/>
          <w:color w:val="000000" w:themeColor="text1"/>
          <w:sz w:val="22"/>
          <w:szCs w:val="22"/>
        </w:rPr>
        <w:t xml:space="preserve"> </w:t>
      </w:r>
      <w:r w:rsidR="006270DB" w:rsidRPr="00621A3C">
        <w:rPr>
          <w:rFonts w:eastAsia="Calibri"/>
          <w:color w:val="000000" w:themeColor="text1"/>
          <w:sz w:val="22"/>
          <w:szCs w:val="22"/>
        </w:rPr>
        <w:t>8</w:t>
      </w:r>
      <w:r w:rsidRPr="00621A3C">
        <w:rPr>
          <w:rFonts w:eastAsia="Calibri"/>
          <w:color w:val="000000" w:themeColor="text1"/>
          <w:sz w:val="22"/>
          <w:szCs w:val="22"/>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1CBAD5BA" w14:textId="77777777" w:rsidR="004D5777" w:rsidRPr="00621A3C" w:rsidRDefault="004D5777" w:rsidP="005C451B">
      <w:pPr>
        <w:ind w:left="-142" w:right="141" w:firstLine="709"/>
        <w:jc w:val="both"/>
        <w:rPr>
          <w:rFonts w:eastAsia="Calibri"/>
          <w:color w:val="000000" w:themeColor="text1"/>
          <w:sz w:val="22"/>
          <w:szCs w:val="22"/>
        </w:rPr>
      </w:pPr>
      <w:r w:rsidRPr="00621A3C">
        <w:rPr>
          <w:rFonts w:eastAsia="Calibri"/>
          <w:color w:val="000000" w:themeColor="text1"/>
          <w:sz w:val="22"/>
          <w:szCs w:val="22"/>
        </w:rPr>
        <w:t>Под действиями работника, осуществляемыми в пользу стимулирующей его Стороны, понимаются:</w:t>
      </w:r>
    </w:p>
    <w:p w14:paraId="46A5FBEA" w14:textId="77777777" w:rsidR="004D5777" w:rsidRPr="00621A3C" w:rsidRDefault="004D5777" w:rsidP="005C451B">
      <w:pPr>
        <w:ind w:left="-142" w:right="141" w:firstLine="709"/>
        <w:jc w:val="both"/>
        <w:rPr>
          <w:rFonts w:eastAsia="Calibri"/>
          <w:color w:val="000000" w:themeColor="text1"/>
          <w:sz w:val="22"/>
          <w:szCs w:val="22"/>
        </w:rPr>
      </w:pPr>
      <w:r w:rsidRPr="00621A3C">
        <w:rPr>
          <w:rFonts w:eastAsia="Calibri"/>
          <w:color w:val="000000" w:themeColor="text1"/>
          <w:sz w:val="22"/>
          <w:szCs w:val="22"/>
        </w:rPr>
        <w:t>- предоставление неоправданных преимуществ по сравнению с другими контрагентами;</w:t>
      </w:r>
    </w:p>
    <w:p w14:paraId="68BE1473" w14:textId="77777777" w:rsidR="004D5777" w:rsidRPr="00621A3C" w:rsidRDefault="004D5777" w:rsidP="005C451B">
      <w:pPr>
        <w:ind w:left="-142" w:right="141" w:firstLine="709"/>
        <w:jc w:val="both"/>
        <w:rPr>
          <w:rFonts w:eastAsia="Calibri"/>
          <w:color w:val="000000" w:themeColor="text1"/>
          <w:sz w:val="22"/>
          <w:szCs w:val="22"/>
        </w:rPr>
      </w:pPr>
      <w:r w:rsidRPr="00621A3C">
        <w:rPr>
          <w:rFonts w:eastAsia="Calibri"/>
          <w:color w:val="000000" w:themeColor="text1"/>
          <w:sz w:val="22"/>
          <w:szCs w:val="22"/>
        </w:rPr>
        <w:t>- предоставление каких-либо гарантий;</w:t>
      </w:r>
    </w:p>
    <w:p w14:paraId="5F2374D0" w14:textId="77777777" w:rsidR="004D5777" w:rsidRPr="00621A3C" w:rsidRDefault="004D5777" w:rsidP="005C451B">
      <w:pPr>
        <w:ind w:left="-142" w:right="141" w:firstLine="709"/>
        <w:jc w:val="both"/>
        <w:rPr>
          <w:rFonts w:eastAsia="Calibri"/>
          <w:color w:val="000000" w:themeColor="text1"/>
          <w:sz w:val="22"/>
          <w:szCs w:val="22"/>
        </w:rPr>
      </w:pPr>
      <w:r w:rsidRPr="00621A3C">
        <w:rPr>
          <w:rFonts w:eastAsia="Calibri"/>
          <w:color w:val="000000" w:themeColor="text1"/>
          <w:sz w:val="22"/>
          <w:szCs w:val="22"/>
        </w:rPr>
        <w:t>- ускорение существующих процедур;</w:t>
      </w:r>
    </w:p>
    <w:p w14:paraId="6E45451F" w14:textId="77777777" w:rsidR="004D5777" w:rsidRPr="00621A3C" w:rsidRDefault="004D5777" w:rsidP="005C451B">
      <w:pPr>
        <w:ind w:left="-142" w:right="141" w:firstLine="709"/>
        <w:jc w:val="both"/>
        <w:rPr>
          <w:rFonts w:eastAsia="Calibri"/>
          <w:color w:val="000000" w:themeColor="text1"/>
          <w:sz w:val="22"/>
          <w:szCs w:val="22"/>
        </w:rPr>
      </w:pPr>
      <w:r w:rsidRPr="00621A3C">
        <w:rPr>
          <w:rFonts w:eastAsia="Calibri"/>
          <w:color w:val="000000" w:themeColor="text1"/>
          <w:sz w:val="22"/>
          <w:szCs w:val="22"/>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7279B63D" w14:textId="77777777" w:rsidR="004D5777" w:rsidRPr="00621A3C" w:rsidRDefault="006270DB" w:rsidP="005C451B">
      <w:pPr>
        <w:ind w:left="-142" w:right="141" w:firstLine="709"/>
        <w:jc w:val="both"/>
        <w:rPr>
          <w:rFonts w:eastAsia="Calibri"/>
          <w:color w:val="000000" w:themeColor="text1"/>
          <w:sz w:val="22"/>
          <w:szCs w:val="22"/>
        </w:rPr>
      </w:pPr>
      <w:r w:rsidRPr="00621A3C">
        <w:rPr>
          <w:rFonts w:eastAsia="Calibri"/>
          <w:color w:val="000000" w:themeColor="text1"/>
          <w:sz w:val="22"/>
          <w:szCs w:val="22"/>
        </w:rPr>
        <w:t>8</w:t>
      </w:r>
      <w:r w:rsidR="004D5777" w:rsidRPr="00621A3C">
        <w:rPr>
          <w:rFonts w:eastAsia="Calibri"/>
          <w:color w:val="000000" w:themeColor="text1"/>
          <w:sz w:val="22"/>
          <w:szCs w:val="22"/>
        </w:rPr>
        <w:t xml:space="preserve">.4.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w:t>
      </w:r>
      <w:r w:rsidR="004D5777" w:rsidRPr="00621A3C">
        <w:rPr>
          <w:rFonts w:eastAsia="Calibri"/>
          <w:color w:val="000000" w:themeColor="text1"/>
          <w:sz w:val="22"/>
          <w:szCs w:val="22"/>
        </w:rPr>
        <w:lastRenderedPageBreak/>
        <w:t>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62FF02E3" w14:textId="0D8847A9" w:rsidR="00621A3C" w:rsidRPr="00621A3C" w:rsidRDefault="00621A3C" w:rsidP="005C451B">
      <w:pPr>
        <w:ind w:left="-142" w:right="141" w:firstLine="709"/>
        <w:jc w:val="both"/>
        <w:rPr>
          <w:sz w:val="22"/>
          <w:szCs w:val="22"/>
        </w:rPr>
      </w:pPr>
      <w:r w:rsidRPr="00621A3C">
        <w:rPr>
          <w:rFonts w:eastAsia="Calibri"/>
          <w:color w:val="000000" w:themeColor="text1"/>
          <w:sz w:val="22"/>
          <w:szCs w:val="22"/>
        </w:rPr>
        <w:t xml:space="preserve">8.5. </w:t>
      </w:r>
      <w:r w:rsidRPr="00621A3C">
        <w:rPr>
          <w:sz w:val="22"/>
          <w:szCs w:val="22"/>
        </w:rPr>
        <w:t>В целях проведения антикоррупционных проверок Исполнитель предоставляет Заказчику информацию о прямых и конечных выгодоприобретателях (бенефициарах) Исполнителя (далее – Информация), в соответствии с Сведениями о цепочке собственников Исполнителя (Приложение № 2 к настоящему Договору). Под прямыми выгодоприобретателями (бенефициарами) для целей настоящего Договора понимаются все участники или акционеры Исполнителя. Под конечными выгодоприобретателями (бенефициарами) для целей настоящего Договора понимаются все и каждое физическое лицо, владеющее напрямую или косвенно (через юридическое лицо или через несколько юридических лиц) долей в уставном капитале Исполнителя, как хозяйственного общества. Также Исполнитель предоставляет Заказчику информацию об аффилированности Исполнителя, прямых и конечных выгодоприобретателей (бенефициаров) Исполнителя с работниками Заказчика (Приложение № 2 к настоящему Договору). Аффилированность для целей настоящего Договора понимается в смысле, установленном российским законодательством, в частности, но не ограничиваясь этим, антимонопольным законодательством.</w:t>
      </w:r>
    </w:p>
    <w:p w14:paraId="2EAA881D" w14:textId="1446EF68" w:rsidR="00621A3C" w:rsidRPr="00621A3C" w:rsidRDefault="00621A3C" w:rsidP="005C451B">
      <w:pPr>
        <w:ind w:left="-142" w:right="141" w:firstLine="709"/>
        <w:jc w:val="both"/>
        <w:rPr>
          <w:rFonts w:eastAsia="Calibri"/>
          <w:color w:val="000000" w:themeColor="text1"/>
          <w:sz w:val="22"/>
          <w:szCs w:val="22"/>
        </w:rPr>
      </w:pPr>
      <w:r w:rsidRPr="00621A3C">
        <w:rPr>
          <w:sz w:val="22"/>
          <w:szCs w:val="22"/>
        </w:rPr>
        <w:t>8.6. Указанные в пункте 8.5. настоящего Договора условия являются существенными условиями настоящего Договора в соответствии с ч. 1 ст. 432 ГК РФ.</w:t>
      </w:r>
    </w:p>
    <w:p w14:paraId="4251254A" w14:textId="77777777" w:rsidR="004D5777" w:rsidRPr="00621A3C" w:rsidRDefault="004D5777" w:rsidP="005C451B">
      <w:pPr>
        <w:ind w:left="-142" w:right="141"/>
        <w:jc w:val="both"/>
        <w:rPr>
          <w:rFonts w:eastAsia="Calibri"/>
          <w:color w:val="000000" w:themeColor="text1"/>
          <w:sz w:val="22"/>
          <w:szCs w:val="22"/>
        </w:rPr>
      </w:pPr>
      <w:r w:rsidRPr="00621A3C">
        <w:rPr>
          <w:rFonts w:eastAsia="Calibri"/>
          <w:color w:val="000000" w:themeColor="text1"/>
          <w:sz w:val="22"/>
          <w:szCs w:val="22"/>
        </w:rPr>
        <w:tab/>
      </w:r>
    </w:p>
    <w:p w14:paraId="3E106DB6" w14:textId="77777777" w:rsidR="009F5389" w:rsidRPr="00621A3C" w:rsidRDefault="00475862" w:rsidP="005C451B">
      <w:pPr>
        <w:pStyle w:val="afd"/>
        <w:numPr>
          <w:ilvl w:val="0"/>
          <w:numId w:val="3"/>
        </w:numPr>
        <w:ind w:left="-142" w:right="141"/>
        <w:jc w:val="center"/>
        <w:rPr>
          <w:rFonts w:ascii="Times New Roman" w:eastAsia="Calibri" w:hAnsi="Times New Roman" w:cs="Times New Roman"/>
          <w:b/>
          <w:color w:val="000000" w:themeColor="text1"/>
          <w:sz w:val="22"/>
          <w:szCs w:val="22"/>
        </w:rPr>
      </w:pPr>
      <w:r w:rsidRPr="00621A3C">
        <w:rPr>
          <w:rFonts w:ascii="Times New Roman" w:eastAsia="Calibri" w:hAnsi="Times New Roman" w:cs="Times New Roman"/>
          <w:b/>
          <w:color w:val="000000" w:themeColor="text1"/>
          <w:sz w:val="22"/>
          <w:szCs w:val="22"/>
        </w:rPr>
        <w:t>Действие Договора и прочие положения</w:t>
      </w:r>
    </w:p>
    <w:p w14:paraId="174DB331" w14:textId="52AF4446" w:rsidR="00477862" w:rsidRPr="00621A3C" w:rsidRDefault="006270DB" w:rsidP="005C451B">
      <w:pPr>
        <w:ind w:left="-142" w:right="141" w:firstLine="709"/>
        <w:jc w:val="both"/>
        <w:rPr>
          <w:rFonts w:eastAsia="Calibri"/>
          <w:color w:val="000000" w:themeColor="text1"/>
          <w:sz w:val="22"/>
          <w:szCs w:val="22"/>
        </w:rPr>
      </w:pPr>
      <w:r w:rsidRPr="00621A3C">
        <w:rPr>
          <w:rFonts w:eastAsia="Calibri"/>
          <w:color w:val="000000" w:themeColor="text1"/>
          <w:sz w:val="22"/>
          <w:szCs w:val="22"/>
        </w:rPr>
        <w:t>9</w:t>
      </w:r>
      <w:r w:rsidR="004D5777" w:rsidRPr="00621A3C">
        <w:rPr>
          <w:rFonts w:eastAsia="Calibri"/>
          <w:color w:val="000000" w:themeColor="text1"/>
          <w:sz w:val="22"/>
          <w:szCs w:val="22"/>
        </w:rPr>
        <w:t xml:space="preserve">.1. </w:t>
      </w:r>
      <w:r w:rsidR="00475862" w:rsidRPr="00621A3C">
        <w:rPr>
          <w:rFonts w:eastAsia="Calibri"/>
          <w:color w:val="000000" w:themeColor="text1"/>
          <w:sz w:val="22"/>
          <w:szCs w:val="22"/>
        </w:rPr>
        <w:t xml:space="preserve">Договор вступает в силу с момента его подписания и </w:t>
      </w:r>
      <w:r w:rsidR="005A480C">
        <w:rPr>
          <w:rFonts w:eastAsia="Calibri"/>
          <w:color w:val="000000" w:themeColor="text1"/>
          <w:sz w:val="22"/>
          <w:szCs w:val="22"/>
        </w:rPr>
        <w:t xml:space="preserve">действует </w:t>
      </w:r>
      <w:r w:rsidR="003D2E82">
        <w:rPr>
          <w:rFonts w:eastAsia="Calibri"/>
          <w:color w:val="000000" w:themeColor="text1"/>
          <w:sz w:val="22"/>
          <w:szCs w:val="22"/>
        </w:rPr>
        <w:t>до исчерпания предельной цены Договора, установленной п.</w:t>
      </w:r>
      <w:r w:rsidR="005A480C">
        <w:rPr>
          <w:rFonts w:eastAsia="Calibri"/>
          <w:color w:val="000000" w:themeColor="text1"/>
          <w:sz w:val="22"/>
          <w:szCs w:val="22"/>
        </w:rPr>
        <w:t xml:space="preserve">5.1. </w:t>
      </w:r>
      <w:r w:rsidR="00475862" w:rsidRPr="00621A3C">
        <w:rPr>
          <w:rFonts w:eastAsia="Calibri"/>
          <w:color w:val="000000" w:themeColor="text1"/>
          <w:sz w:val="22"/>
          <w:szCs w:val="22"/>
        </w:rPr>
        <w:t>При этом ответственность Исполнителя за исполнение обязательств возникает с момента подписания настоящего Договора.</w:t>
      </w:r>
      <w:r w:rsidR="003D2E82">
        <w:rPr>
          <w:rFonts w:eastAsia="Calibri"/>
          <w:color w:val="000000" w:themeColor="text1"/>
          <w:sz w:val="22"/>
          <w:szCs w:val="22"/>
        </w:rPr>
        <w:t xml:space="preserve"> Заказчик не несет ответственности за выборку предельной суммы не в полном объеме.</w:t>
      </w:r>
    </w:p>
    <w:p w14:paraId="1AE00AA3" w14:textId="77777777" w:rsidR="00EE1DB2" w:rsidRPr="00621A3C" w:rsidRDefault="006270DB" w:rsidP="005C451B">
      <w:pPr>
        <w:ind w:left="-142" w:right="141" w:firstLine="709"/>
        <w:jc w:val="both"/>
        <w:rPr>
          <w:rFonts w:eastAsia="Calibri"/>
          <w:color w:val="000000" w:themeColor="text1"/>
          <w:sz w:val="22"/>
          <w:szCs w:val="22"/>
        </w:rPr>
      </w:pPr>
      <w:r w:rsidRPr="00621A3C">
        <w:rPr>
          <w:rFonts w:eastAsia="Calibri"/>
          <w:color w:val="000000" w:themeColor="text1"/>
          <w:sz w:val="22"/>
          <w:szCs w:val="22"/>
        </w:rPr>
        <w:t>9</w:t>
      </w:r>
      <w:r w:rsidR="004D5777" w:rsidRPr="00621A3C">
        <w:rPr>
          <w:rFonts w:eastAsia="Calibri"/>
          <w:color w:val="000000" w:themeColor="text1"/>
          <w:sz w:val="22"/>
          <w:szCs w:val="22"/>
        </w:rPr>
        <w:t xml:space="preserve">.2. </w:t>
      </w:r>
      <w:r w:rsidR="00475862" w:rsidRPr="00621A3C">
        <w:rPr>
          <w:rFonts w:eastAsia="Calibri"/>
          <w:color w:val="000000" w:themeColor="text1"/>
          <w:sz w:val="22"/>
          <w:szCs w:val="22"/>
        </w:rPr>
        <w:t>Все Приложения к настоящему Договору подписываются Сторонами, после чего становятся неотъемлемой составной частью настоящего Договора.</w:t>
      </w:r>
    </w:p>
    <w:p w14:paraId="2004CCA9" w14:textId="77777777" w:rsidR="00EE1DB2" w:rsidRPr="00621A3C" w:rsidRDefault="006270DB" w:rsidP="005C451B">
      <w:pPr>
        <w:ind w:left="-142" w:right="141" w:firstLine="709"/>
        <w:jc w:val="both"/>
        <w:rPr>
          <w:rFonts w:eastAsia="Calibri"/>
          <w:color w:val="000000" w:themeColor="text1"/>
          <w:sz w:val="22"/>
          <w:szCs w:val="22"/>
        </w:rPr>
      </w:pPr>
      <w:r w:rsidRPr="00621A3C">
        <w:rPr>
          <w:rFonts w:eastAsia="Calibri"/>
          <w:color w:val="000000" w:themeColor="text1"/>
          <w:sz w:val="22"/>
          <w:szCs w:val="22"/>
        </w:rPr>
        <w:t>9</w:t>
      </w:r>
      <w:r w:rsidR="004D5777" w:rsidRPr="00621A3C">
        <w:rPr>
          <w:rFonts w:eastAsia="Calibri"/>
          <w:color w:val="000000" w:themeColor="text1"/>
          <w:sz w:val="22"/>
          <w:szCs w:val="22"/>
        </w:rPr>
        <w:t xml:space="preserve">.3. </w:t>
      </w:r>
      <w:r w:rsidR="00475862" w:rsidRPr="00621A3C">
        <w:rPr>
          <w:rFonts w:eastAsia="Calibri"/>
          <w:color w:val="000000" w:themeColor="text1"/>
          <w:sz w:val="22"/>
          <w:szCs w:val="22"/>
        </w:rPr>
        <w:t>Условия настоящего Договора могут быть изменены или дополнены соглашением Сторон в письменной форме. Обязательства Сторон считаются измененными с момента подписания ими такого соглашения.</w:t>
      </w:r>
    </w:p>
    <w:p w14:paraId="732C20C5" w14:textId="77777777" w:rsidR="00EE1DB2" w:rsidRPr="00621A3C" w:rsidRDefault="006270DB" w:rsidP="005C451B">
      <w:pPr>
        <w:ind w:left="-142" w:right="141" w:firstLine="709"/>
        <w:jc w:val="both"/>
        <w:rPr>
          <w:rFonts w:eastAsia="Calibri"/>
          <w:color w:val="000000" w:themeColor="text1"/>
          <w:sz w:val="22"/>
          <w:szCs w:val="22"/>
        </w:rPr>
      </w:pPr>
      <w:r w:rsidRPr="00621A3C">
        <w:rPr>
          <w:rFonts w:eastAsia="Calibri"/>
          <w:color w:val="000000" w:themeColor="text1"/>
          <w:sz w:val="22"/>
          <w:szCs w:val="22"/>
        </w:rPr>
        <w:t>9</w:t>
      </w:r>
      <w:r w:rsidR="004D5777" w:rsidRPr="00621A3C">
        <w:rPr>
          <w:rFonts w:eastAsia="Calibri"/>
          <w:color w:val="000000" w:themeColor="text1"/>
          <w:sz w:val="22"/>
          <w:szCs w:val="22"/>
        </w:rPr>
        <w:t xml:space="preserve">.4. </w:t>
      </w:r>
      <w:r w:rsidR="00475862" w:rsidRPr="00621A3C">
        <w:rPr>
          <w:rFonts w:eastAsia="Calibri"/>
          <w:color w:val="000000" w:themeColor="text1"/>
          <w:sz w:val="22"/>
          <w:szCs w:val="22"/>
        </w:rPr>
        <w:t>Договор может быть расторгнут досрочно по соглашению Сторон или в судебном порядке по иску одной стороны в случае существенного нарушения настоящего Договора другой стороной.</w:t>
      </w:r>
    </w:p>
    <w:p w14:paraId="7EF21A4D" w14:textId="77777777" w:rsidR="00477862" w:rsidRPr="00621A3C" w:rsidRDefault="006270DB" w:rsidP="005C451B">
      <w:pPr>
        <w:ind w:left="-142" w:right="141" w:firstLine="709"/>
        <w:jc w:val="both"/>
        <w:rPr>
          <w:rFonts w:eastAsia="Calibri"/>
          <w:color w:val="000000" w:themeColor="text1"/>
          <w:sz w:val="22"/>
          <w:szCs w:val="22"/>
        </w:rPr>
      </w:pPr>
      <w:r w:rsidRPr="00621A3C">
        <w:rPr>
          <w:rFonts w:eastAsia="Calibri"/>
          <w:color w:val="000000" w:themeColor="text1"/>
          <w:sz w:val="22"/>
          <w:szCs w:val="22"/>
        </w:rPr>
        <w:t>9</w:t>
      </w:r>
      <w:r w:rsidR="004D5777" w:rsidRPr="00621A3C">
        <w:rPr>
          <w:rFonts w:eastAsia="Calibri"/>
          <w:color w:val="000000" w:themeColor="text1"/>
          <w:sz w:val="22"/>
          <w:szCs w:val="22"/>
        </w:rPr>
        <w:t xml:space="preserve">.5. </w:t>
      </w:r>
      <w:r w:rsidR="00475862" w:rsidRPr="00621A3C">
        <w:rPr>
          <w:rFonts w:eastAsia="Calibri"/>
          <w:color w:val="000000" w:themeColor="text1"/>
          <w:sz w:val="22"/>
          <w:szCs w:val="22"/>
        </w:rPr>
        <w:t>Заказчик вправе до передачи ему Отчета об оценке отказаться от исполнения настоящего Договора при условии оплаты Исполнителю фактически понесенных им и документально подтвержденных расходов.</w:t>
      </w:r>
      <w:r w:rsidR="00475862" w:rsidRPr="00621A3C">
        <w:rPr>
          <w:color w:val="000000" w:themeColor="text1"/>
          <w:sz w:val="22"/>
          <w:szCs w:val="22"/>
        </w:rPr>
        <w:t xml:space="preserve"> </w:t>
      </w:r>
      <w:r w:rsidR="00475862" w:rsidRPr="00621A3C">
        <w:rPr>
          <w:rFonts w:eastAsia="Calibri"/>
          <w:color w:val="000000" w:themeColor="text1"/>
          <w:sz w:val="22"/>
          <w:szCs w:val="22"/>
        </w:rPr>
        <w:t>Исполнитель возвращает Заказчику сумму неотработанного аванса в течение 3 (трех) дней с момента получения письменного требования.</w:t>
      </w:r>
    </w:p>
    <w:p w14:paraId="28E7FC2D" w14:textId="77777777" w:rsidR="00477862" w:rsidRPr="00621A3C" w:rsidRDefault="006270DB" w:rsidP="005C451B">
      <w:pPr>
        <w:ind w:left="-142" w:right="141" w:firstLine="709"/>
        <w:jc w:val="both"/>
        <w:rPr>
          <w:rFonts w:eastAsia="Calibri"/>
          <w:color w:val="000000" w:themeColor="text1"/>
          <w:sz w:val="22"/>
          <w:szCs w:val="22"/>
        </w:rPr>
      </w:pPr>
      <w:r w:rsidRPr="00621A3C">
        <w:rPr>
          <w:rFonts w:eastAsia="Calibri"/>
          <w:color w:val="000000" w:themeColor="text1"/>
          <w:sz w:val="22"/>
          <w:szCs w:val="22"/>
        </w:rPr>
        <w:t>9</w:t>
      </w:r>
      <w:r w:rsidR="004D5777" w:rsidRPr="00621A3C">
        <w:rPr>
          <w:rFonts w:eastAsia="Calibri"/>
          <w:color w:val="000000" w:themeColor="text1"/>
          <w:sz w:val="22"/>
          <w:szCs w:val="22"/>
        </w:rPr>
        <w:t xml:space="preserve">.6. </w:t>
      </w:r>
      <w:r w:rsidR="00475862" w:rsidRPr="00621A3C">
        <w:rPr>
          <w:rFonts w:eastAsia="Calibri"/>
          <w:color w:val="000000" w:themeColor="text1"/>
          <w:sz w:val="22"/>
          <w:szCs w:val="22"/>
        </w:rPr>
        <w:t>Обязательства по соблюдению конфиденциальности сохраняют для Сторон свою силу в течение трех лет с момента прекращения действия остальной части настоящего Договора.</w:t>
      </w:r>
    </w:p>
    <w:p w14:paraId="66C21C18" w14:textId="77777777" w:rsidR="00477862" w:rsidRPr="00621A3C" w:rsidRDefault="006270DB" w:rsidP="005C451B">
      <w:pPr>
        <w:ind w:left="-142" w:right="141" w:firstLine="709"/>
        <w:jc w:val="both"/>
        <w:rPr>
          <w:rFonts w:eastAsia="Calibri"/>
          <w:color w:val="000000" w:themeColor="text1"/>
          <w:sz w:val="22"/>
          <w:szCs w:val="22"/>
        </w:rPr>
      </w:pPr>
      <w:r w:rsidRPr="00621A3C">
        <w:rPr>
          <w:rFonts w:eastAsia="Calibri"/>
          <w:color w:val="000000" w:themeColor="text1"/>
          <w:sz w:val="22"/>
          <w:szCs w:val="22"/>
        </w:rPr>
        <w:t>9</w:t>
      </w:r>
      <w:r w:rsidR="004D5777" w:rsidRPr="00621A3C">
        <w:rPr>
          <w:rFonts w:eastAsia="Calibri"/>
          <w:color w:val="000000" w:themeColor="text1"/>
          <w:sz w:val="22"/>
          <w:szCs w:val="22"/>
        </w:rPr>
        <w:t xml:space="preserve">.7. </w:t>
      </w:r>
      <w:r w:rsidR="00475862" w:rsidRPr="00621A3C">
        <w:rPr>
          <w:rFonts w:eastAsia="Calibri"/>
          <w:color w:val="000000" w:themeColor="text1"/>
          <w:sz w:val="22"/>
          <w:szCs w:val="22"/>
        </w:rPr>
        <w:t>Все споры, разногласия или требования, возникающие из настоящего Договора или в связи с ним, подлежат разрешению в Арбитражном суде г</w:t>
      </w:r>
      <w:r w:rsidR="00455B07" w:rsidRPr="00621A3C">
        <w:rPr>
          <w:rFonts w:eastAsia="Calibri"/>
          <w:color w:val="000000" w:themeColor="text1"/>
          <w:sz w:val="22"/>
          <w:szCs w:val="22"/>
        </w:rPr>
        <w:t>орода</w:t>
      </w:r>
      <w:r w:rsidR="00475862" w:rsidRPr="00621A3C">
        <w:rPr>
          <w:rFonts w:eastAsia="Calibri"/>
          <w:color w:val="000000" w:themeColor="text1"/>
          <w:sz w:val="22"/>
          <w:szCs w:val="22"/>
        </w:rPr>
        <w:t xml:space="preserve"> Москвы.</w:t>
      </w:r>
    </w:p>
    <w:p w14:paraId="3FBCA514" w14:textId="77777777" w:rsidR="00477862" w:rsidRPr="00621A3C" w:rsidRDefault="006270DB" w:rsidP="005C451B">
      <w:pPr>
        <w:ind w:left="-142" w:right="141" w:firstLine="709"/>
        <w:jc w:val="both"/>
        <w:rPr>
          <w:rFonts w:eastAsia="Calibri"/>
          <w:color w:val="000000" w:themeColor="text1"/>
          <w:sz w:val="22"/>
          <w:szCs w:val="22"/>
        </w:rPr>
      </w:pPr>
      <w:r w:rsidRPr="00621A3C">
        <w:rPr>
          <w:rFonts w:eastAsia="Calibri"/>
          <w:color w:val="000000" w:themeColor="text1"/>
          <w:sz w:val="22"/>
          <w:szCs w:val="22"/>
        </w:rPr>
        <w:t>9</w:t>
      </w:r>
      <w:r w:rsidR="004D5777" w:rsidRPr="00621A3C">
        <w:rPr>
          <w:rFonts w:eastAsia="Calibri"/>
          <w:color w:val="000000" w:themeColor="text1"/>
          <w:sz w:val="22"/>
          <w:szCs w:val="22"/>
        </w:rPr>
        <w:t xml:space="preserve">.8. </w:t>
      </w:r>
      <w:r w:rsidR="00475862" w:rsidRPr="00621A3C">
        <w:rPr>
          <w:rFonts w:eastAsia="Calibri"/>
          <w:color w:val="000000" w:themeColor="text1"/>
          <w:sz w:val="22"/>
          <w:szCs w:val="22"/>
        </w:rPr>
        <w:t>Каждая сторона обязуется письменно информировать другую в случае изменения сведений.</w:t>
      </w:r>
    </w:p>
    <w:p w14:paraId="4315BA5F" w14:textId="77777777" w:rsidR="00477862" w:rsidRPr="00621A3C" w:rsidRDefault="006270DB" w:rsidP="005C451B">
      <w:pPr>
        <w:ind w:left="-142" w:right="141" w:firstLine="709"/>
        <w:jc w:val="both"/>
        <w:rPr>
          <w:rFonts w:eastAsia="Calibri"/>
          <w:color w:val="000000" w:themeColor="text1"/>
          <w:sz w:val="22"/>
          <w:szCs w:val="22"/>
        </w:rPr>
      </w:pPr>
      <w:r w:rsidRPr="00621A3C">
        <w:rPr>
          <w:rFonts w:eastAsia="Calibri"/>
          <w:color w:val="000000" w:themeColor="text1"/>
          <w:sz w:val="22"/>
          <w:szCs w:val="22"/>
        </w:rPr>
        <w:t>9</w:t>
      </w:r>
      <w:r w:rsidR="004D5777" w:rsidRPr="00621A3C">
        <w:rPr>
          <w:rFonts w:eastAsia="Calibri"/>
          <w:color w:val="000000" w:themeColor="text1"/>
          <w:sz w:val="22"/>
          <w:szCs w:val="22"/>
        </w:rPr>
        <w:t xml:space="preserve">.9. </w:t>
      </w:r>
      <w:r w:rsidR="00475862" w:rsidRPr="00621A3C">
        <w:rPr>
          <w:rFonts w:eastAsia="Calibri"/>
          <w:color w:val="000000" w:themeColor="text1"/>
          <w:sz w:val="22"/>
          <w:szCs w:val="22"/>
        </w:rPr>
        <w:t>Во всем, выше не оговоренном, Стороны руководствуются законодательством Российской Федерации.</w:t>
      </w:r>
    </w:p>
    <w:p w14:paraId="339B9AA4" w14:textId="77777777" w:rsidR="007E5D9C" w:rsidRDefault="006270DB" w:rsidP="005C451B">
      <w:pPr>
        <w:ind w:left="-142" w:right="141" w:firstLine="709"/>
        <w:jc w:val="both"/>
        <w:rPr>
          <w:rFonts w:eastAsia="Calibri"/>
          <w:color w:val="000000" w:themeColor="text1"/>
          <w:sz w:val="22"/>
          <w:szCs w:val="22"/>
        </w:rPr>
      </w:pPr>
      <w:r w:rsidRPr="00621A3C">
        <w:rPr>
          <w:rFonts w:eastAsia="Calibri"/>
          <w:color w:val="000000" w:themeColor="text1"/>
          <w:sz w:val="22"/>
          <w:szCs w:val="22"/>
        </w:rPr>
        <w:t>9</w:t>
      </w:r>
      <w:r w:rsidR="004D5777" w:rsidRPr="00621A3C">
        <w:rPr>
          <w:rFonts w:eastAsia="Calibri"/>
          <w:color w:val="000000" w:themeColor="text1"/>
          <w:sz w:val="22"/>
          <w:szCs w:val="22"/>
        </w:rPr>
        <w:t xml:space="preserve">.10. </w:t>
      </w:r>
      <w:r w:rsidR="00475862" w:rsidRPr="00621A3C">
        <w:rPr>
          <w:rFonts w:eastAsia="Calibri"/>
          <w:color w:val="000000" w:themeColor="text1"/>
          <w:sz w:val="22"/>
          <w:szCs w:val="22"/>
        </w:rPr>
        <w:t>Договор составлен в двух идентичных экземплярах одинаковой юридической силы, по одному экземпляру для каждой из Сторон.</w:t>
      </w:r>
    </w:p>
    <w:p w14:paraId="0325C1C4" w14:textId="77777777" w:rsidR="00B33F63" w:rsidRDefault="00B33F63" w:rsidP="005C451B">
      <w:pPr>
        <w:ind w:left="-142" w:right="141" w:firstLine="709"/>
        <w:jc w:val="both"/>
        <w:rPr>
          <w:rFonts w:eastAsia="Calibri"/>
          <w:color w:val="000000" w:themeColor="text1"/>
          <w:sz w:val="22"/>
          <w:szCs w:val="22"/>
        </w:rPr>
      </w:pPr>
    </w:p>
    <w:p w14:paraId="0CDB934E" w14:textId="309AF417" w:rsidR="00B33F63" w:rsidRDefault="00B33F63" w:rsidP="00B33F63">
      <w:pPr>
        <w:pStyle w:val="afd"/>
        <w:numPr>
          <w:ilvl w:val="0"/>
          <w:numId w:val="3"/>
        </w:numPr>
        <w:ind w:right="141"/>
        <w:jc w:val="center"/>
        <w:rPr>
          <w:rFonts w:eastAsia="Calibri"/>
          <w:b/>
          <w:bCs/>
          <w:color w:val="000000" w:themeColor="text1"/>
          <w:sz w:val="22"/>
          <w:szCs w:val="22"/>
        </w:rPr>
      </w:pPr>
      <w:r w:rsidRPr="00B33F63">
        <w:rPr>
          <w:rFonts w:eastAsia="Calibri"/>
          <w:b/>
          <w:bCs/>
          <w:color w:val="000000" w:themeColor="text1"/>
          <w:sz w:val="22"/>
          <w:szCs w:val="22"/>
        </w:rPr>
        <w:t>Электронный документооборот</w:t>
      </w:r>
    </w:p>
    <w:p w14:paraId="5D12F093" w14:textId="7A0EE106" w:rsidR="00DD7E3B" w:rsidRPr="00DD7E3B" w:rsidRDefault="00DD7E3B" w:rsidP="00085A4A">
      <w:pPr>
        <w:ind w:right="141" w:firstLine="567"/>
        <w:contextualSpacing/>
        <w:jc w:val="both"/>
        <w:rPr>
          <w:rFonts w:eastAsia="Calibri"/>
          <w:sz w:val="22"/>
          <w:szCs w:val="22"/>
        </w:rPr>
      </w:pPr>
      <w:r>
        <w:rPr>
          <w:rFonts w:eastAsia="Calibri"/>
          <w:sz w:val="22"/>
          <w:szCs w:val="22"/>
        </w:rPr>
        <w:t>10.</w:t>
      </w:r>
      <w:r w:rsidRPr="00DD7E3B">
        <w:rPr>
          <w:rFonts w:eastAsia="Calibri"/>
          <w:sz w:val="22"/>
          <w:szCs w:val="22"/>
        </w:rPr>
        <w:t>1.</w:t>
      </w:r>
      <w:r w:rsidRPr="00DD7E3B">
        <w:rPr>
          <w:rFonts w:eastAsia="Calibri"/>
          <w:sz w:val="22"/>
          <w:szCs w:val="22"/>
        </w:rPr>
        <w:tab/>
        <w:t>Оформление и обмен любыми документами по настоящему Договору (включая, но не ограничиваясь, счета, акты, накладные, УПД, отчетные документы)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т.ч. Федерального закона от 6 апреля 2011 г. N 63-ФЗ «Об электронной подписи», и подписываются квалифицированной электронной подписью.</w:t>
      </w:r>
    </w:p>
    <w:p w14:paraId="3AA41F07" w14:textId="762D9422" w:rsidR="00DD7E3B" w:rsidRPr="00DD7E3B" w:rsidRDefault="00DD7E3B" w:rsidP="00085A4A">
      <w:pPr>
        <w:ind w:right="141" w:firstLine="567"/>
        <w:contextualSpacing/>
        <w:jc w:val="both"/>
        <w:rPr>
          <w:rFonts w:eastAsia="Calibri"/>
          <w:sz w:val="22"/>
          <w:szCs w:val="22"/>
        </w:rPr>
      </w:pPr>
      <w:r>
        <w:rPr>
          <w:rFonts w:eastAsia="Calibri"/>
          <w:sz w:val="22"/>
          <w:szCs w:val="22"/>
        </w:rPr>
        <w:t>10.</w:t>
      </w:r>
      <w:r w:rsidRPr="00DD7E3B">
        <w:rPr>
          <w:rFonts w:eastAsia="Calibri"/>
          <w:sz w:val="22"/>
          <w:szCs w:val="22"/>
        </w:rPr>
        <w:t xml:space="preserve">2. Заказчик и Исполнитель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w:t>
      </w:r>
    </w:p>
    <w:p w14:paraId="45473166" w14:textId="2546A3D3" w:rsidR="00DD7E3B" w:rsidRPr="00DD7E3B" w:rsidRDefault="00DD7E3B" w:rsidP="00085A4A">
      <w:pPr>
        <w:ind w:right="141" w:firstLine="567"/>
        <w:contextualSpacing/>
        <w:jc w:val="both"/>
        <w:rPr>
          <w:rFonts w:eastAsia="Calibri"/>
          <w:sz w:val="22"/>
          <w:szCs w:val="22"/>
        </w:rPr>
      </w:pPr>
      <w:r>
        <w:rPr>
          <w:rFonts w:eastAsia="Calibri"/>
          <w:sz w:val="22"/>
          <w:szCs w:val="22"/>
        </w:rPr>
        <w:t>10.</w:t>
      </w:r>
      <w:r w:rsidRPr="00DD7E3B">
        <w:rPr>
          <w:rFonts w:eastAsia="Calibri"/>
          <w:sz w:val="22"/>
          <w:szCs w:val="22"/>
        </w:rPr>
        <w:t>3. 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14:paraId="573EF86F" w14:textId="45841BBA" w:rsidR="00DD7E3B" w:rsidRPr="00DD7E3B" w:rsidRDefault="00DD7E3B" w:rsidP="00085A4A">
      <w:pPr>
        <w:ind w:right="141" w:firstLine="567"/>
        <w:contextualSpacing/>
        <w:jc w:val="both"/>
        <w:rPr>
          <w:rFonts w:eastAsia="Calibri"/>
          <w:sz w:val="22"/>
          <w:szCs w:val="22"/>
        </w:rPr>
      </w:pPr>
      <w:r>
        <w:rPr>
          <w:rFonts w:eastAsia="Calibri"/>
          <w:sz w:val="22"/>
          <w:szCs w:val="22"/>
        </w:rPr>
        <w:t>10.</w:t>
      </w:r>
      <w:r w:rsidRPr="00DD7E3B">
        <w:rPr>
          <w:rFonts w:eastAsia="Calibri"/>
          <w:sz w:val="22"/>
          <w:szCs w:val="22"/>
        </w:rPr>
        <w:t>4. Электронный документ считается полученным Стороной при условии получения Стороной, направившей документ, через Оператора электронного документооборота извещения системы электронного документооборота о получении документа Стороной-получателем, иного подтверждения Оператора электронного документооборота о поступлении электронных документов Стороне-получателю.</w:t>
      </w:r>
    </w:p>
    <w:p w14:paraId="25CDA71F" w14:textId="1AC8EA0A" w:rsidR="00DD7E3B" w:rsidRPr="00DD7E3B" w:rsidRDefault="00DD7E3B" w:rsidP="00085A4A">
      <w:pPr>
        <w:ind w:right="141" w:firstLine="567"/>
        <w:contextualSpacing/>
        <w:jc w:val="both"/>
        <w:rPr>
          <w:rFonts w:eastAsia="Calibri"/>
          <w:sz w:val="22"/>
          <w:szCs w:val="22"/>
        </w:rPr>
      </w:pPr>
      <w:r>
        <w:rPr>
          <w:rFonts w:eastAsia="Calibri"/>
          <w:sz w:val="22"/>
          <w:szCs w:val="22"/>
        </w:rPr>
        <w:t>10.</w:t>
      </w:r>
      <w:r w:rsidRPr="00DD7E3B">
        <w:rPr>
          <w:rFonts w:eastAsia="Calibri"/>
          <w:sz w:val="22"/>
          <w:szCs w:val="22"/>
        </w:rPr>
        <w:t xml:space="preserve">5. Датой получения документов в электронном виде считается дата, указанная в извещении или в подтверждении этого Оператора электронного документооборота. </w:t>
      </w:r>
    </w:p>
    <w:p w14:paraId="5D912035" w14:textId="272D5C3D" w:rsidR="00DD7E3B" w:rsidRDefault="00DD7E3B" w:rsidP="00085A4A">
      <w:pPr>
        <w:ind w:right="141" w:firstLine="567"/>
        <w:contextualSpacing/>
        <w:jc w:val="both"/>
        <w:rPr>
          <w:rFonts w:eastAsia="Calibri"/>
          <w:sz w:val="22"/>
          <w:szCs w:val="22"/>
        </w:rPr>
      </w:pPr>
      <w:r>
        <w:rPr>
          <w:rFonts w:eastAsia="Calibri"/>
          <w:sz w:val="22"/>
          <w:szCs w:val="22"/>
        </w:rPr>
        <w:t xml:space="preserve">10.6 </w:t>
      </w:r>
      <w:r w:rsidRPr="00DD7E3B">
        <w:rPr>
          <w:rFonts w:eastAsia="Calibri"/>
          <w:sz w:val="22"/>
          <w:szCs w:val="22"/>
        </w:rPr>
        <w:t>В случае если Сторона получила один и тот же документ и в электронном виде или посредством электронной почты, и оригинал на бумажном носителе, то действующим считается оригинальный документ на бумажном носителе.</w:t>
      </w:r>
    </w:p>
    <w:p w14:paraId="402036FF" w14:textId="77777777" w:rsidR="009A7564" w:rsidRPr="00DD7E3B" w:rsidRDefault="009A7564" w:rsidP="00DD7E3B">
      <w:pPr>
        <w:ind w:firstLine="567"/>
        <w:contextualSpacing/>
        <w:jc w:val="both"/>
        <w:rPr>
          <w:rFonts w:eastAsia="Calibri"/>
          <w:sz w:val="22"/>
          <w:szCs w:val="22"/>
        </w:rPr>
      </w:pPr>
    </w:p>
    <w:p w14:paraId="06CB6E74" w14:textId="08D11E89" w:rsidR="009A7564" w:rsidRPr="00085A4A" w:rsidRDefault="009A7564" w:rsidP="009A7564">
      <w:pPr>
        <w:pStyle w:val="afd"/>
        <w:numPr>
          <w:ilvl w:val="0"/>
          <w:numId w:val="3"/>
        </w:numPr>
        <w:pBdr>
          <w:top w:val="nil"/>
          <w:left w:val="nil"/>
          <w:bottom w:val="nil"/>
          <w:right w:val="nil"/>
          <w:between w:val="nil"/>
        </w:pBdr>
        <w:tabs>
          <w:tab w:val="left" w:pos="709"/>
        </w:tabs>
        <w:jc w:val="center"/>
        <w:rPr>
          <w:b/>
          <w:bCs/>
          <w:position w:val="-1"/>
          <w:sz w:val="22"/>
          <w:szCs w:val="22"/>
          <w:lang w:eastAsia="en-GB"/>
        </w:rPr>
      </w:pPr>
      <w:r w:rsidRPr="00085A4A">
        <w:rPr>
          <w:b/>
          <w:bCs/>
          <w:position w:val="-1"/>
          <w:sz w:val="22"/>
          <w:szCs w:val="22"/>
          <w:lang w:eastAsia="en-GB"/>
        </w:rPr>
        <w:t>Заверения об обстоятельствах</w:t>
      </w:r>
    </w:p>
    <w:p w14:paraId="4559161B" w14:textId="7C3DD040" w:rsidR="009A7564" w:rsidRPr="00085A4A" w:rsidRDefault="009A7564" w:rsidP="00967FAB">
      <w:pPr>
        <w:pStyle w:val="afd"/>
        <w:numPr>
          <w:ilvl w:val="1"/>
          <w:numId w:val="28"/>
        </w:numPr>
        <w:suppressAutoHyphens/>
        <w:ind w:left="0" w:right="141" w:firstLine="567"/>
        <w:jc w:val="both"/>
        <w:textDirection w:val="btLr"/>
        <w:textAlignment w:val="top"/>
        <w:outlineLvl w:val="0"/>
        <w:rPr>
          <w:sz w:val="22"/>
          <w:szCs w:val="22"/>
        </w:rPr>
      </w:pPr>
      <w:r w:rsidRPr="00085A4A">
        <w:rPr>
          <w:sz w:val="22"/>
          <w:szCs w:val="22"/>
        </w:rPr>
        <w:t xml:space="preserve"> Исполнитель, в соответствии со ст. 431.2 Гражданского кодекса Российской Федерации гарантирует и заверяет Заказчика, что:</w:t>
      </w:r>
    </w:p>
    <w:p w14:paraId="05B1EBF8" w14:textId="2367CBF2" w:rsidR="009A7564" w:rsidRPr="009A7564" w:rsidRDefault="009A7564" w:rsidP="00967FAB">
      <w:pPr>
        <w:suppressAutoHyphens/>
        <w:ind w:right="141" w:firstLine="567"/>
        <w:contextualSpacing/>
        <w:jc w:val="both"/>
        <w:textDirection w:val="btLr"/>
        <w:textAlignment w:val="top"/>
        <w:outlineLvl w:val="0"/>
        <w:rPr>
          <w:sz w:val="22"/>
          <w:szCs w:val="22"/>
        </w:rPr>
      </w:pPr>
      <w:r w:rsidRPr="00085A4A">
        <w:rPr>
          <w:sz w:val="22"/>
          <w:szCs w:val="22"/>
        </w:rPr>
        <w:t xml:space="preserve">11.1.1 </w:t>
      </w:r>
      <w:r w:rsidRPr="009A7564">
        <w:rPr>
          <w:sz w:val="22"/>
          <w:szCs w:val="22"/>
        </w:rPr>
        <w:t>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14:paraId="15B63AA0" w14:textId="7D211B36" w:rsidR="009A7564" w:rsidRPr="00085A4A" w:rsidRDefault="009A7564" w:rsidP="00967FAB">
      <w:pPr>
        <w:pStyle w:val="afd"/>
        <w:numPr>
          <w:ilvl w:val="2"/>
          <w:numId w:val="29"/>
        </w:numPr>
        <w:suppressAutoHyphens/>
        <w:ind w:left="0" w:right="141" w:firstLine="567"/>
        <w:jc w:val="both"/>
        <w:textDirection w:val="btLr"/>
        <w:textAlignment w:val="top"/>
        <w:outlineLvl w:val="0"/>
        <w:rPr>
          <w:sz w:val="22"/>
          <w:szCs w:val="22"/>
        </w:rPr>
      </w:pPr>
      <w:r w:rsidRPr="00085A4A">
        <w:rPr>
          <w:sz w:val="22"/>
          <w:szCs w:val="22"/>
        </w:rPr>
        <w:t>в настоящий момент не существует риска банкротства Исполнителя</w:t>
      </w:r>
      <w:r w:rsidRPr="00085A4A">
        <w:rPr>
          <w:rFonts w:ascii="Calibri" w:eastAsia="Calibri" w:hAnsi="Calibri"/>
          <w:sz w:val="22"/>
          <w:szCs w:val="22"/>
          <w:lang w:eastAsia="en-US"/>
        </w:rPr>
        <w:t xml:space="preserve"> </w:t>
      </w:r>
      <w:bookmarkStart w:id="5" w:name="_Hlk173504042"/>
      <w:r w:rsidRPr="00085A4A">
        <w:rPr>
          <w:sz w:val="22"/>
          <w:szCs w:val="22"/>
        </w:rPr>
        <w:t xml:space="preserve">и лиц, входящих в его органы управления; </w:t>
      </w:r>
    </w:p>
    <w:bookmarkEnd w:id="5"/>
    <w:p w14:paraId="0AF3C214" w14:textId="21369B47" w:rsidR="009A7564" w:rsidRPr="00085A4A" w:rsidRDefault="009A7564" w:rsidP="00967FAB">
      <w:pPr>
        <w:pStyle w:val="afd"/>
        <w:numPr>
          <w:ilvl w:val="2"/>
          <w:numId w:val="29"/>
        </w:numPr>
        <w:suppressAutoHyphens/>
        <w:ind w:left="0" w:right="141" w:firstLine="567"/>
        <w:jc w:val="both"/>
        <w:textDirection w:val="btLr"/>
        <w:textAlignment w:val="top"/>
        <w:outlineLvl w:val="0"/>
        <w:rPr>
          <w:sz w:val="22"/>
          <w:szCs w:val="22"/>
        </w:rPr>
      </w:pPr>
      <w:r w:rsidRPr="00085A4A">
        <w:rPr>
          <w:sz w:val="22"/>
          <w:szCs w:val="22"/>
        </w:rPr>
        <w:t>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w:t>
      </w:r>
    </w:p>
    <w:p w14:paraId="44692459" w14:textId="19E6B927" w:rsidR="009A7564" w:rsidRPr="009A7564" w:rsidRDefault="009A7564" w:rsidP="00967FAB">
      <w:pPr>
        <w:numPr>
          <w:ilvl w:val="2"/>
          <w:numId w:val="29"/>
        </w:numPr>
        <w:suppressAutoHyphens/>
        <w:ind w:leftChars="-1" w:left="-2" w:right="141" w:firstLineChars="257" w:firstLine="565"/>
        <w:jc w:val="both"/>
        <w:textDirection w:val="btLr"/>
        <w:textAlignment w:val="top"/>
        <w:outlineLvl w:val="0"/>
        <w:rPr>
          <w:sz w:val="22"/>
          <w:szCs w:val="22"/>
        </w:rPr>
      </w:pPr>
      <w:r w:rsidRPr="009A7564">
        <w:rPr>
          <w:sz w:val="22"/>
          <w:szCs w:val="22"/>
        </w:rPr>
        <w:t xml:space="preserve">не существует законодательных, подзаконных нормативных актов, запрещающих </w:t>
      </w:r>
      <w:r w:rsidRPr="00085A4A">
        <w:rPr>
          <w:sz w:val="22"/>
          <w:szCs w:val="22"/>
        </w:rPr>
        <w:t>Исполнителю</w:t>
      </w:r>
      <w:r w:rsidRPr="009A7564">
        <w:rPr>
          <w:sz w:val="22"/>
          <w:szCs w:val="22"/>
        </w:rPr>
        <w:t xml:space="preserve"> или ограничивающих </w:t>
      </w:r>
      <w:r w:rsidRPr="00085A4A">
        <w:rPr>
          <w:sz w:val="22"/>
          <w:szCs w:val="22"/>
        </w:rPr>
        <w:t>Исполнителя</w:t>
      </w:r>
      <w:r w:rsidRPr="009A7564">
        <w:rPr>
          <w:sz w:val="22"/>
          <w:szCs w:val="22"/>
        </w:rPr>
        <w:t xml:space="preserve"> заключать и исполнять настоящий Договор;</w:t>
      </w:r>
    </w:p>
    <w:p w14:paraId="10A4552F" w14:textId="77777777" w:rsidR="009A7564" w:rsidRPr="009A7564" w:rsidRDefault="009A7564" w:rsidP="00967FAB">
      <w:pPr>
        <w:numPr>
          <w:ilvl w:val="2"/>
          <w:numId w:val="29"/>
        </w:numPr>
        <w:suppressAutoHyphens/>
        <w:ind w:leftChars="-1" w:left="-2" w:right="141" w:firstLineChars="257" w:firstLine="565"/>
        <w:jc w:val="both"/>
        <w:textDirection w:val="btLr"/>
        <w:textAlignment w:val="top"/>
        <w:outlineLvl w:val="0"/>
        <w:rPr>
          <w:sz w:val="22"/>
          <w:szCs w:val="22"/>
        </w:rPr>
      </w:pPr>
      <w:r w:rsidRPr="009A7564">
        <w:rPr>
          <w:sz w:val="22"/>
          <w:szCs w:val="22"/>
        </w:rPr>
        <w:t>имеет все необходимые ресурсы и опыт для оказания услуг по настоящему Договору;</w:t>
      </w:r>
    </w:p>
    <w:p w14:paraId="0B64A04E" w14:textId="77777777" w:rsidR="009A7564" w:rsidRPr="009A7564" w:rsidRDefault="009A7564" w:rsidP="00967FAB">
      <w:pPr>
        <w:numPr>
          <w:ilvl w:val="2"/>
          <w:numId w:val="29"/>
        </w:numPr>
        <w:suppressAutoHyphens/>
        <w:ind w:leftChars="-1" w:left="-2" w:right="141" w:firstLineChars="257" w:firstLine="565"/>
        <w:jc w:val="both"/>
        <w:textDirection w:val="btLr"/>
        <w:textAlignment w:val="top"/>
        <w:outlineLvl w:val="0"/>
        <w:rPr>
          <w:sz w:val="22"/>
          <w:szCs w:val="22"/>
        </w:rPr>
      </w:pPr>
      <w:r w:rsidRPr="009A7564">
        <w:rPr>
          <w:sz w:val="22"/>
          <w:szCs w:val="22"/>
        </w:rPr>
        <w:t>лицо, подписывающее (заключающее) настоящий Договор от имени и по поручению Исполнителя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14:paraId="2E66749A" w14:textId="11646D06" w:rsidR="009A7564" w:rsidRPr="009A7564" w:rsidRDefault="009A7564" w:rsidP="00967FAB">
      <w:pPr>
        <w:numPr>
          <w:ilvl w:val="2"/>
          <w:numId w:val="29"/>
        </w:numPr>
        <w:suppressAutoHyphens/>
        <w:ind w:left="0" w:right="141" w:firstLineChars="256" w:firstLine="563"/>
        <w:jc w:val="both"/>
        <w:textDirection w:val="btLr"/>
        <w:textAlignment w:val="top"/>
        <w:outlineLvl w:val="0"/>
        <w:rPr>
          <w:sz w:val="22"/>
          <w:szCs w:val="22"/>
        </w:rPr>
      </w:pPr>
      <w:r w:rsidRPr="009A7564">
        <w:rPr>
          <w:sz w:val="22"/>
          <w:szCs w:val="22"/>
        </w:rPr>
        <w:t xml:space="preserve">Исполнитель не числится </w:t>
      </w:r>
      <w:r w:rsidRPr="009A7564">
        <w:rPr>
          <w:rFonts w:eastAsia="Calibri"/>
          <w:sz w:val="22"/>
          <w:szCs w:val="22"/>
          <w:lang w:eastAsia="en-US"/>
        </w:rPr>
        <w:t>в перечне организаций и физических лиц,</w:t>
      </w:r>
      <w:r w:rsidRPr="009A7564">
        <w:rPr>
          <w:rFonts w:ascii="Calibri" w:eastAsia="Calibri" w:hAnsi="Calibri"/>
          <w:sz w:val="22"/>
          <w:szCs w:val="22"/>
          <w:lang w:eastAsia="en-US"/>
        </w:rPr>
        <w:t xml:space="preserve"> </w:t>
      </w:r>
      <w:r w:rsidRPr="009A7564">
        <w:rPr>
          <w:rFonts w:eastAsia="Calibri"/>
          <w:sz w:val="22"/>
          <w:szCs w:val="22"/>
          <w:lang w:eastAsia="en-US"/>
        </w:rPr>
        <w:t xml:space="preserve">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7" w:history="1">
        <w:r w:rsidRPr="009A7564">
          <w:rPr>
            <w:rFonts w:eastAsia="Calibri"/>
            <w:color w:val="0000FF"/>
            <w:sz w:val="22"/>
            <w:szCs w:val="22"/>
            <w:u w:val="single"/>
            <w:lang w:eastAsia="en-US"/>
          </w:rPr>
          <w:t>главой VII</w:t>
        </w:r>
      </w:hyperlink>
      <w:r w:rsidRPr="009A7564">
        <w:rPr>
          <w:rFonts w:eastAsia="Calibri"/>
          <w:sz w:val="22"/>
          <w:szCs w:val="22"/>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Pr="009A7564">
        <w:rPr>
          <w:sz w:val="22"/>
          <w:szCs w:val="22"/>
        </w:rPr>
        <w:t xml:space="preserve"> (сайт </w:t>
      </w:r>
      <w:hyperlink r:id="rId8" w:history="1">
        <w:r w:rsidRPr="009A7564">
          <w:rPr>
            <w:color w:val="0563C1"/>
            <w:sz w:val="22"/>
            <w:szCs w:val="22"/>
            <w:u w:val="single"/>
          </w:rPr>
          <w:t>https://www.fedsfm.ru/documents/terr-list</w:t>
        </w:r>
      </w:hyperlink>
      <w:r w:rsidRPr="009A7564">
        <w:rPr>
          <w:sz w:val="22"/>
          <w:szCs w:val="22"/>
        </w:rPr>
        <w:t>),</w:t>
      </w:r>
    </w:p>
    <w:p w14:paraId="2B940E7D" w14:textId="3C658BA8" w:rsidR="009A7564" w:rsidRPr="009A7564" w:rsidRDefault="009A7564" w:rsidP="00967FAB">
      <w:pPr>
        <w:widowControl w:val="0"/>
        <w:numPr>
          <w:ilvl w:val="2"/>
          <w:numId w:val="29"/>
        </w:numPr>
        <w:pBdr>
          <w:between w:val="nil"/>
        </w:pBdr>
        <w:tabs>
          <w:tab w:val="left" w:pos="709"/>
        </w:tabs>
        <w:suppressAutoHyphens/>
        <w:ind w:left="2" w:right="141" w:firstLineChars="256" w:firstLine="563"/>
        <w:contextualSpacing/>
        <w:jc w:val="both"/>
        <w:textDirection w:val="btLr"/>
        <w:textAlignment w:val="top"/>
        <w:outlineLvl w:val="0"/>
        <w:rPr>
          <w:color w:val="000000"/>
          <w:position w:val="-1"/>
          <w:sz w:val="22"/>
          <w:szCs w:val="22"/>
          <w:lang w:eastAsia="en-GB"/>
        </w:rPr>
      </w:pPr>
      <w:r w:rsidRPr="009A7564">
        <w:rPr>
          <w:sz w:val="22"/>
          <w:szCs w:val="22"/>
        </w:rPr>
        <w:t xml:space="preserve">Исполнитель заверяет и гарантирует, что в отношении него отсутствуют решения </w:t>
      </w:r>
      <w:r w:rsidRPr="009A7564">
        <w:rPr>
          <w:rFonts w:eastAsia="Calibri"/>
          <w:sz w:val="22"/>
          <w:szCs w:val="22"/>
          <w:lang w:eastAsia="en-US"/>
        </w:rPr>
        <w:t xml:space="preserve">межведомственного </w:t>
      </w:r>
      <w:r w:rsidRPr="009A7564">
        <w:rPr>
          <w:sz w:val="22"/>
          <w:szCs w:val="22"/>
        </w:rPr>
        <w:t>координационного</w:t>
      </w:r>
      <w:r w:rsidRPr="009A7564">
        <w:rPr>
          <w:rFonts w:eastAsia="Calibri"/>
          <w:sz w:val="22"/>
          <w:szCs w:val="22"/>
          <w:lang w:eastAsia="en-US"/>
        </w:rPr>
        <w:t xml:space="preserve"> органа</w:t>
      </w:r>
      <w:r w:rsidRPr="009A7564">
        <w:rPr>
          <w:sz w:val="22"/>
          <w:szCs w:val="22"/>
        </w:rPr>
        <w:t xml:space="preserve">, осуществляющего функции по противодействию финансирования терроризма и о применении мер по замораживанию (блокированию) денежных средств или иного имущества. </w:t>
      </w:r>
    </w:p>
    <w:p w14:paraId="69FCA361" w14:textId="70CB2F28" w:rsidR="009A7564" w:rsidRPr="009A7564" w:rsidRDefault="009A7564" w:rsidP="00967FAB">
      <w:pPr>
        <w:widowControl w:val="0"/>
        <w:numPr>
          <w:ilvl w:val="2"/>
          <w:numId w:val="29"/>
        </w:numPr>
        <w:pBdr>
          <w:between w:val="nil"/>
        </w:pBdr>
        <w:tabs>
          <w:tab w:val="left" w:pos="709"/>
        </w:tabs>
        <w:suppressAutoHyphens/>
        <w:ind w:left="2" w:right="141" w:firstLineChars="256" w:firstLine="563"/>
        <w:contextualSpacing/>
        <w:jc w:val="both"/>
        <w:textDirection w:val="btLr"/>
        <w:textAlignment w:val="top"/>
        <w:outlineLvl w:val="0"/>
        <w:rPr>
          <w:sz w:val="22"/>
          <w:szCs w:val="22"/>
        </w:rPr>
      </w:pPr>
      <w:r w:rsidRPr="009A7564">
        <w:rPr>
          <w:sz w:val="22"/>
          <w:szCs w:val="22"/>
        </w:rPr>
        <w:t>Исполнитель заверяет и гарантирует, что в отношении него отсутствуют сведения о нахождении под контролем юридического или физического лица, включенного в перечни, указанные в подпункте 1</w:t>
      </w:r>
      <w:r w:rsidRPr="00085A4A">
        <w:rPr>
          <w:sz w:val="22"/>
          <w:szCs w:val="22"/>
        </w:rPr>
        <w:t>1</w:t>
      </w:r>
      <w:r w:rsidRPr="009A7564">
        <w:rPr>
          <w:sz w:val="22"/>
          <w:szCs w:val="22"/>
        </w:rPr>
        <w:t xml:space="preserve">.1.7.  или в отношении которого вынесено решение, указанное в </w:t>
      </w:r>
      <w:hyperlink r:id="rId9" w:history="1">
        <w:r w:rsidRPr="009A7564">
          <w:rPr>
            <w:sz w:val="22"/>
            <w:szCs w:val="22"/>
          </w:rPr>
          <w:t>подпункте 1</w:t>
        </w:r>
        <w:r w:rsidRPr="00085A4A">
          <w:rPr>
            <w:sz w:val="22"/>
            <w:szCs w:val="22"/>
          </w:rPr>
          <w:t>1</w:t>
        </w:r>
        <w:r w:rsidRPr="009A7564">
          <w:rPr>
            <w:sz w:val="22"/>
            <w:szCs w:val="22"/>
          </w:rPr>
          <w:t>.1.8</w:t>
        </w:r>
      </w:hyperlink>
      <w:r w:rsidRPr="009A7564">
        <w:rPr>
          <w:sz w:val="22"/>
          <w:szCs w:val="22"/>
        </w:rPr>
        <w:t xml:space="preserve"> .</w:t>
      </w:r>
    </w:p>
    <w:p w14:paraId="1C14B581" w14:textId="4076E688" w:rsidR="009A7564" w:rsidRPr="009A7564" w:rsidRDefault="009A7564" w:rsidP="00967FAB">
      <w:pPr>
        <w:numPr>
          <w:ilvl w:val="2"/>
          <w:numId w:val="29"/>
        </w:numPr>
        <w:tabs>
          <w:tab w:val="left" w:pos="1134"/>
        </w:tabs>
        <w:ind w:left="0" w:right="141" w:firstLine="567"/>
        <w:contextualSpacing/>
        <w:jc w:val="both"/>
        <w:rPr>
          <w:sz w:val="22"/>
          <w:szCs w:val="22"/>
        </w:rPr>
      </w:pPr>
      <w:r w:rsidRPr="009A7564">
        <w:rPr>
          <w:sz w:val="22"/>
          <w:szCs w:val="22"/>
        </w:rPr>
        <w:t xml:space="preserve"> Исполнитель заверяет и гарантирует, что сведения о</w:t>
      </w:r>
      <w:r w:rsidRPr="00085A4A">
        <w:rPr>
          <w:sz w:val="22"/>
          <w:szCs w:val="22"/>
        </w:rPr>
        <w:t>б Исполнителе</w:t>
      </w:r>
      <w:r w:rsidRPr="009A7564">
        <w:rPr>
          <w:sz w:val="22"/>
          <w:szCs w:val="22"/>
        </w:rPr>
        <w:t xml:space="preserve"> отсутствуют в  реестре субсидиарных ответчиков на сайте </w:t>
      </w:r>
      <w:hyperlink r:id="rId10" w:history="1">
        <w:r w:rsidRPr="009A7564">
          <w:rPr>
            <w:color w:val="0563C1"/>
            <w:sz w:val="22"/>
            <w:szCs w:val="22"/>
            <w:u w:val="single"/>
          </w:rPr>
          <w:t>https://www.nalog.gov.ru/rn77/rso/</w:t>
        </w:r>
      </w:hyperlink>
      <w:r w:rsidRPr="009A7564">
        <w:rPr>
          <w:sz w:val="22"/>
          <w:szCs w:val="22"/>
        </w:rPr>
        <w:t>.</w:t>
      </w:r>
    </w:p>
    <w:p w14:paraId="6183D39A" w14:textId="3555E9B3" w:rsidR="009A7564" w:rsidRPr="009A7564" w:rsidRDefault="009A7564" w:rsidP="00967FAB">
      <w:pPr>
        <w:tabs>
          <w:tab w:val="left" w:pos="1134"/>
        </w:tabs>
        <w:ind w:right="141" w:firstLine="567"/>
        <w:contextualSpacing/>
        <w:jc w:val="both"/>
        <w:rPr>
          <w:sz w:val="22"/>
          <w:szCs w:val="22"/>
        </w:rPr>
      </w:pPr>
      <w:bookmarkStart w:id="6" w:name="_Hlk173504084"/>
      <w:r w:rsidRPr="009A7564">
        <w:rPr>
          <w:sz w:val="22"/>
          <w:szCs w:val="22"/>
        </w:rPr>
        <w:t>1</w:t>
      </w:r>
      <w:r w:rsidRPr="00085A4A">
        <w:rPr>
          <w:sz w:val="22"/>
          <w:szCs w:val="22"/>
        </w:rPr>
        <w:t>1</w:t>
      </w:r>
      <w:r w:rsidRPr="009A7564">
        <w:rPr>
          <w:sz w:val="22"/>
          <w:szCs w:val="22"/>
        </w:rPr>
        <w:t>.1.11. Исполнитель заверяет и гарантирует, что основания, указанные в приказе Министерства финансов РФ от 01.12.2021 № 203 для лица, получающего денежные средства от участника казначейского сопровождения (Фонда), на него не распространяются;</w:t>
      </w:r>
    </w:p>
    <w:p w14:paraId="1959AE90" w14:textId="0F4CF3B0" w:rsidR="009A7564" w:rsidRPr="009A7564" w:rsidRDefault="009A7564" w:rsidP="00967FAB">
      <w:pPr>
        <w:tabs>
          <w:tab w:val="left" w:pos="1134"/>
        </w:tabs>
        <w:ind w:right="141" w:firstLine="567"/>
        <w:contextualSpacing/>
        <w:jc w:val="both"/>
        <w:rPr>
          <w:sz w:val="22"/>
          <w:szCs w:val="22"/>
        </w:rPr>
      </w:pPr>
      <w:r w:rsidRPr="009A7564">
        <w:rPr>
          <w:sz w:val="22"/>
          <w:szCs w:val="22"/>
        </w:rPr>
        <w:t>1</w:t>
      </w:r>
      <w:r w:rsidRPr="00085A4A">
        <w:rPr>
          <w:sz w:val="22"/>
          <w:szCs w:val="22"/>
        </w:rPr>
        <w:t>1</w:t>
      </w:r>
      <w:r w:rsidRPr="009A7564">
        <w:rPr>
          <w:sz w:val="22"/>
          <w:szCs w:val="22"/>
        </w:rPr>
        <w:t>.1.12. Исполнитель заверяет и гарантирует, что положения Федерального закона № 470 – ФЗ от 04.08.2023 «Об особенностях регулирования корпоративных отношений в хозяйственных обществах, являющихся экономически значимыми организациями и Федерального закона № 127 – ФЗ от 04.06.2018 «О мерах воздействия (противодействия) на недружественные действия США и иных государств» на него не распространяются;</w:t>
      </w:r>
    </w:p>
    <w:bookmarkEnd w:id="6"/>
    <w:p w14:paraId="208A8835" w14:textId="64516D6C" w:rsidR="009A7564" w:rsidRPr="009A7564" w:rsidRDefault="009A7564" w:rsidP="00967FAB">
      <w:pPr>
        <w:widowControl w:val="0"/>
        <w:pBdr>
          <w:between w:val="nil"/>
        </w:pBdr>
        <w:tabs>
          <w:tab w:val="left" w:pos="709"/>
        </w:tabs>
        <w:suppressAutoHyphens/>
        <w:ind w:left="2" w:right="141" w:firstLine="565"/>
        <w:contextualSpacing/>
        <w:jc w:val="both"/>
        <w:textDirection w:val="btLr"/>
        <w:textAlignment w:val="top"/>
        <w:outlineLvl w:val="0"/>
        <w:rPr>
          <w:color w:val="000000"/>
          <w:position w:val="-1"/>
          <w:sz w:val="22"/>
          <w:szCs w:val="22"/>
          <w:lang w:eastAsia="en-GB"/>
        </w:rPr>
      </w:pPr>
      <w:r w:rsidRPr="009A7564">
        <w:rPr>
          <w:color w:val="000000"/>
          <w:position w:val="-1"/>
          <w:sz w:val="22"/>
          <w:szCs w:val="22"/>
          <w:lang w:eastAsia="en-GB"/>
        </w:rPr>
        <w:t>1</w:t>
      </w:r>
      <w:r w:rsidRPr="00085A4A">
        <w:rPr>
          <w:color w:val="000000"/>
          <w:position w:val="-1"/>
          <w:sz w:val="22"/>
          <w:szCs w:val="22"/>
          <w:lang w:eastAsia="en-GB"/>
        </w:rPr>
        <w:t>1</w:t>
      </w:r>
      <w:r w:rsidRPr="009A7564">
        <w:rPr>
          <w:color w:val="000000"/>
          <w:position w:val="-1"/>
          <w:sz w:val="22"/>
          <w:szCs w:val="22"/>
          <w:lang w:eastAsia="en-GB"/>
        </w:rPr>
        <w:t>.2.</w:t>
      </w:r>
      <w:r w:rsidRPr="009A7564">
        <w:rPr>
          <w:color w:val="000000"/>
          <w:position w:val="-1"/>
          <w:sz w:val="22"/>
          <w:szCs w:val="22"/>
          <w:lang w:eastAsia="en-GB"/>
        </w:rPr>
        <w:tab/>
        <w:t>Помимо вышеуказанных гарантий и заверений, руководствуясь ст. 431.2 Гражданского кодекса Российской Федерации, Стороны заверяют и гарантируют друг другу, что:</w:t>
      </w:r>
    </w:p>
    <w:p w14:paraId="7D980E13" w14:textId="785F4450" w:rsidR="009A7564" w:rsidRPr="009A7564" w:rsidRDefault="009A7564" w:rsidP="00085A4A">
      <w:pPr>
        <w:widowControl w:val="0"/>
        <w:pBdr>
          <w:between w:val="nil"/>
        </w:pBdr>
        <w:tabs>
          <w:tab w:val="left" w:pos="709"/>
        </w:tabs>
        <w:suppressAutoHyphens/>
        <w:ind w:left="2" w:right="141" w:firstLineChars="256" w:firstLine="563"/>
        <w:jc w:val="both"/>
        <w:textDirection w:val="btLr"/>
        <w:textAlignment w:val="top"/>
        <w:outlineLvl w:val="0"/>
        <w:rPr>
          <w:color w:val="000000"/>
          <w:position w:val="-1"/>
          <w:sz w:val="22"/>
          <w:szCs w:val="22"/>
          <w:lang w:eastAsia="en-GB"/>
        </w:rPr>
      </w:pPr>
      <w:r w:rsidRPr="009A7564">
        <w:rPr>
          <w:color w:val="000000"/>
          <w:position w:val="-1"/>
          <w:sz w:val="22"/>
          <w:szCs w:val="22"/>
          <w:lang w:eastAsia="en-GB"/>
        </w:rPr>
        <w:t>1</w:t>
      </w:r>
      <w:r w:rsidRPr="00085A4A">
        <w:rPr>
          <w:color w:val="000000"/>
          <w:position w:val="-1"/>
          <w:sz w:val="22"/>
          <w:szCs w:val="22"/>
          <w:lang w:eastAsia="en-GB"/>
        </w:rPr>
        <w:t>1</w:t>
      </w:r>
      <w:r w:rsidRPr="009A7564">
        <w:rPr>
          <w:color w:val="000000"/>
          <w:position w:val="-1"/>
          <w:sz w:val="22"/>
          <w:szCs w:val="22"/>
          <w:lang w:eastAsia="en-GB"/>
        </w:rPr>
        <w:t>.2.1.</w:t>
      </w:r>
      <w:r w:rsidRPr="009A7564">
        <w:rPr>
          <w:color w:val="000000"/>
          <w:position w:val="-1"/>
          <w:sz w:val="22"/>
          <w:szCs w:val="22"/>
          <w:lang w:eastAsia="en-GB"/>
        </w:rPr>
        <w:tab/>
        <w:t>ими уплачиваются все налоги и сборы в соответствии с действующим законодательством Российской Федерации, а также ими ведется и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4D60F147" w14:textId="3B6BDE74" w:rsidR="009A7564" w:rsidRPr="009A7564" w:rsidRDefault="009A7564" w:rsidP="00085A4A">
      <w:pPr>
        <w:widowControl w:val="0"/>
        <w:pBdr>
          <w:between w:val="nil"/>
        </w:pBdr>
        <w:tabs>
          <w:tab w:val="left" w:pos="709"/>
        </w:tabs>
        <w:suppressAutoHyphens/>
        <w:ind w:left="2" w:right="141" w:firstLineChars="256" w:firstLine="563"/>
        <w:jc w:val="both"/>
        <w:textDirection w:val="btLr"/>
        <w:textAlignment w:val="top"/>
        <w:outlineLvl w:val="0"/>
        <w:rPr>
          <w:color w:val="000000"/>
          <w:position w:val="-1"/>
          <w:sz w:val="22"/>
          <w:szCs w:val="22"/>
          <w:lang w:eastAsia="en-GB"/>
        </w:rPr>
      </w:pPr>
      <w:r w:rsidRPr="009A7564">
        <w:rPr>
          <w:color w:val="000000"/>
          <w:position w:val="-1"/>
          <w:sz w:val="22"/>
          <w:szCs w:val="22"/>
          <w:lang w:eastAsia="en-GB"/>
        </w:rPr>
        <w:t>1</w:t>
      </w:r>
      <w:r w:rsidRPr="00085A4A">
        <w:rPr>
          <w:color w:val="000000"/>
          <w:position w:val="-1"/>
          <w:sz w:val="22"/>
          <w:szCs w:val="22"/>
          <w:lang w:eastAsia="en-GB"/>
        </w:rPr>
        <w:t>1</w:t>
      </w:r>
      <w:r w:rsidRPr="009A7564">
        <w:rPr>
          <w:color w:val="000000"/>
          <w:position w:val="-1"/>
          <w:sz w:val="22"/>
          <w:szCs w:val="22"/>
          <w:lang w:eastAsia="en-GB"/>
        </w:rPr>
        <w:t>.2.2.</w:t>
      </w:r>
      <w:r w:rsidRPr="009A7564">
        <w:rPr>
          <w:color w:val="000000"/>
          <w:position w:val="-1"/>
          <w:sz w:val="22"/>
          <w:szCs w:val="22"/>
          <w:lang w:eastAsia="en-GB"/>
        </w:rPr>
        <w:tab/>
        <w:t>все операции, осуществляемые в рамках настоящего Договора, полностью отражены в первичной документации Сторон, в бухгалтерской, налоговой, статистической и любой иной отчетности, обязанность по ведению которой возлагается на Стороны;</w:t>
      </w:r>
    </w:p>
    <w:p w14:paraId="1B150CBC" w14:textId="5C6AC42B" w:rsidR="009A7564" w:rsidRPr="009A7564" w:rsidRDefault="009A7564" w:rsidP="00085A4A">
      <w:pPr>
        <w:widowControl w:val="0"/>
        <w:pBdr>
          <w:between w:val="nil"/>
        </w:pBdr>
        <w:tabs>
          <w:tab w:val="left" w:pos="709"/>
        </w:tabs>
        <w:suppressAutoHyphens/>
        <w:ind w:left="2" w:right="141" w:firstLineChars="256" w:firstLine="563"/>
        <w:jc w:val="both"/>
        <w:textDirection w:val="btLr"/>
        <w:textAlignment w:val="top"/>
        <w:outlineLvl w:val="0"/>
        <w:rPr>
          <w:color w:val="000000"/>
          <w:position w:val="-1"/>
          <w:sz w:val="22"/>
          <w:szCs w:val="22"/>
          <w:lang w:eastAsia="en-GB"/>
        </w:rPr>
      </w:pPr>
      <w:r w:rsidRPr="009A7564">
        <w:rPr>
          <w:color w:val="000000"/>
          <w:position w:val="-1"/>
          <w:sz w:val="22"/>
          <w:szCs w:val="22"/>
          <w:lang w:eastAsia="en-GB"/>
        </w:rPr>
        <w:t>1</w:t>
      </w:r>
      <w:r w:rsidRPr="00085A4A">
        <w:rPr>
          <w:color w:val="000000"/>
          <w:position w:val="-1"/>
          <w:sz w:val="22"/>
          <w:szCs w:val="22"/>
          <w:lang w:eastAsia="en-GB"/>
        </w:rPr>
        <w:t>1</w:t>
      </w:r>
      <w:r w:rsidRPr="009A7564">
        <w:rPr>
          <w:color w:val="000000"/>
          <w:position w:val="-1"/>
          <w:sz w:val="22"/>
          <w:szCs w:val="22"/>
          <w:lang w:eastAsia="en-GB"/>
        </w:rPr>
        <w:t>.3.</w:t>
      </w:r>
      <w:r w:rsidRPr="009A7564">
        <w:rPr>
          <w:color w:val="000000"/>
          <w:position w:val="-1"/>
          <w:sz w:val="22"/>
          <w:szCs w:val="22"/>
          <w:lang w:eastAsia="en-GB"/>
        </w:rPr>
        <w:tab/>
        <w:t>Подрядчик предоставит Заказчику полностью соответствующие действующему законодательству Российской Федерации первичные документы, которыми оформляется выполнение работ по настоящему Договору (включая, но не ограничиваясь: акты сдачи-приемки услуг и т.д.).</w:t>
      </w:r>
    </w:p>
    <w:p w14:paraId="119636E8" w14:textId="6DD8D761" w:rsidR="009A7564" w:rsidRPr="009A7564" w:rsidRDefault="009A7564" w:rsidP="00085A4A">
      <w:pPr>
        <w:widowControl w:val="0"/>
        <w:pBdr>
          <w:between w:val="nil"/>
        </w:pBdr>
        <w:tabs>
          <w:tab w:val="left" w:pos="709"/>
        </w:tabs>
        <w:suppressAutoHyphens/>
        <w:ind w:left="2" w:right="141" w:firstLineChars="256" w:firstLine="563"/>
        <w:jc w:val="both"/>
        <w:textDirection w:val="btLr"/>
        <w:textAlignment w:val="top"/>
        <w:outlineLvl w:val="0"/>
        <w:rPr>
          <w:color w:val="000000"/>
          <w:position w:val="-1"/>
          <w:sz w:val="22"/>
          <w:szCs w:val="22"/>
          <w:lang w:eastAsia="en-GB"/>
        </w:rPr>
      </w:pPr>
      <w:r w:rsidRPr="009A7564">
        <w:rPr>
          <w:color w:val="000000"/>
          <w:position w:val="-1"/>
          <w:sz w:val="22"/>
          <w:szCs w:val="22"/>
          <w:lang w:eastAsia="en-GB"/>
        </w:rPr>
        <w:t>1</w:t>
      </w:r>
      <w:r w:rsidRPr="00085A4A">
        <w:rPr>
          <w:color w:val="000000"/>
          <w:position w:val="-1"/>
          <w:sz w:val="22"/>
          <w:szCs w:val="22"/>
          <w:lang w:eastAsia="en-GB"/>
        </w:rPr>
        <w:t>1</w:t>
      </w:r>
      <w:r w:rsidRPr="009A7564">
        <w:rPr>
          <w:color w:val="000000"/>
          <w:position w:val="-1"/>
          <w:sz w:val="22"/>
          <w:szCs w:val="22"/>
          <w:lang w:eastAsia="en-GB"/>
        </w:rPr>
        <w:t>.4.  Во  избежание  сомнений, Стороны настоящим соглашаются и признают, что заверения и гарантии представляют собой существенные условия Договора для целей Гражданского кодекса Российской Федерации (включая, но не ограничиваясь, для целей статьи 432, 432.1 Гражданского кодекса Российской Федерации). Любое нарушение или недействительность какого-либо заверения или гарантии в любом существенном отношении будет считаться существенным нарушением Договора для целей статьи 450 Гражданского кодекса Российской Федерации.</w:t>
      </w:r>
    </w:p>
    <w:p w14:paraId="18411F9A" w14:textId="77777777" w:rsidR="00DD7E3B" w:rsidRPr="00B33F63" w:rsidRDefault="00DD7E3B" w:rsidP="00DD7E3B">
      <w:pPr>
        <w:pStyle w:val="afd"/>
        <w:ind w:left="0" w:right="141"/>
        <w:rPr>
          <w:rFonts w:eastAsia="Calibri"/>
          <w:b/>
          <w:bCs/>
          <w:color w:val="000000" w:themeColor="text1"/>
          <w:sz w:val="22"/>
          <w:szCs w:val="22"/>
        </w:rPr>
      </w:pPr>
    </w:p>
    <w:p w14:paraId="4F267B8C" w14:textId="58CA12B3" w:rsidR="009F5389" w:rsidRPr="00621A3C" w:rsidRDefault="00475862" w:rsidP="005C451B">
      <w:pPr>
        <w:pStyle w:val="30"/>
        <w:widowControl/>
        <w:numPr>
          <w:ilvl w:val="0"/>
          <w:numId w:val="3"/>
        </w:numPr>
        <w:ind w:left="-142" w:right="141"/>
        <w:jc w:val="center"/>
        <w:rPr>
          <w:rFonts w:ascii="Times New Roman" w:eastAsia="Calibri" w:hAnsi="Times New Roman" w:cs="Times New Roman"/>
          <w:b/>
          <w:color w:val="000000" w:themeColor="text1"/>
          <w:sz w:val="22"/>
          <w:szCs w:val="22"/>
        </w:rPr>
      </w:pPr>
      <w:r w:rsidRPr="00621A3C">
        <w:rPr>
          <w:rFonts w:ascii="Times New Roman" w:eastAsia="Calibri" w:hAnsi="Times New Roman" w:cs="Times New Roman"/>
          <w:b/>
          <w:color w:val="000000" w:themeColor="text1"/>
          <w:sz w:val="22"/>
          <w:szCs w:val="22"/>
        </w:rPr>
        <w:t>Приложени</w:t>
      </w:r>
      <w:r w:rsidR="005C451B">
        <w:rPr>
          <w:rFonts w:ascii="Times New Roman" w:eastAsia="Calibri" w:hAnsi="Times New Roman" w:cs="Times New Roman"/>
          <w:b/>
          <w:color w:val="000000" w:themeColor="text1"/>
          <w:sz w:val="22"/>
          <w:szCs w:val="22"/>
        </w:rPr>
        <w:t>е</w:t>
      </w:r>
      <w:r w:rsidRPr="00621A3C">
        <w:rPr>
          <w:rFonts w:ascii="Times New Roman" w:eastAsia="Calibri" w:hAnsi="Times New Roman" w:cs="Times New Roman"/>
          <w:b/>
          <w:color w:val="000000" w:themeColor="text1"/>
          <w:sz w:val="22"/>
          <w:szCs w:val="22"/>
        </w:rPr>
        <w:t xml:space="preserve"> </w:t>
      </w:r>
    </w:p>
    <w:p w14:paraId="3092B19A" w14:textId="107E42E8" w:rsidR="00621A3C" w:rsidRPr="009A7564" w:rsidRDefault="00621A3C" w:rsidP="009A7564">
      <w:pPr>
        <w:pStyle w:val="afd"/>
        <w:numPr>
          <w:ilvl w:val="1"/>
          <w:numId w:val="30"/>
        </w:numPr>
        <w:ind w:right="141"/>
        <w:jc w:val="both"/>
        <w:rPr>
          <w:rFonts w:eastAsia="Calibri"/>
          <w:color w:val="000000" w:themeColor="text1"/>
          <w:sz w:val="22"/>
          <w:szCs w:val="22"/>
        </w:rPr>
      </w:pPr>
      <w:r w:rsidRPr="009A7564">
        <w:rPr>
          <w:rFonts w:eastAsia="Calibri"/>
          <w:color w:val="000000" w:themeColor="text1"/>
          <w:sz w:val="22"/>
          <w:szCs w:val="22"/>
        </w:rPr>
        <w:t xml:space="preserve">Приложение №1 – </w:t>
      </w:r>
      <w:r w:rsidR="00AE2DE4" w:rsidRPr="009A7564">
        <w:rPr>
          <w:rFonts w:eastAsia="Calibri"/>
          <w:color w:val="000000" w:themeColor="text1"/>
          <w:sz w:val="22"/>
          <w:szCs w:val="22"/>
        </w:rPr>
        <w:t xml:space="preserve">Форма </w:t>
      </w:r>
      <w:r w:rsidRPr="009A7564">
        <w:rPr>
          <w:rFonts w:eastAsia="Calibri"/>
          <w:color w:val="000000" w:themeColor="text1"/>
          <w:sz w:val="22"/>
          <w:szCs w:val="22"/>
        </w:rPr>
        <w:t>Задани</w:t>
      </w:r>
      <w:r w:rsidR="00AE2DE4" w:rsidRPr="009A7564">
        <w:rPr>
          <w:rFonts w:eastAsia="Calibri"/>
          <w:color w:val="000000" w:themeColor="text1"/>
          <w:sz w:val="22"/>
          <w:szCs w:val="22"/>
        </w:rPr>
        <w:t>я</w:t>
      </w:r>
      <w:r w:rsidRPr="009A7564">
        <w:rPr>
          <w:rFonts w:eastAsia="Calibri"/>
          <w:color w:val="000000" w:themeColor="text1"/>
          <w:sz w:val="22"/>
          <w:szCs w:val="22"/>
        </w:rPr>
        <w:t xml:space="preserve"> на оценку</w:t>
      </w:r>
      <w:r w:rsidR="00AE2DE4" w:rsidRPr="009A7564">
        <w:rPr>
          <w:rFonts w:eastAsia="Calibri"/>
          <w:color w:val="000000" w:themeColor="text1"/>
          <w:sz w:val="22"/>
          <w:szCs w:val="22"/>
        </w:rPr>
        <w:t>.</w:t>
      </w:r>
    </w:p>
    <w:p w14:paraId="06B4347F" w14:textId="49CFCB15" w:rsidR="00621A3C" w:rsidRPr="005C451B" w:rsidRDefault="00621A3C" w:rsidP="009A7564">
      <w:pPr>
        <w:pStyle w:val="afd"/>
        <w:numPr>
          <w:ilvl w:val="1"/>
          <w:numId w:val="30"/>
        </w:numPr>
        <w:jc w:val="both"/>
        <w:rPr>
          <w:rFonts w:eastAsia="Calibri"/>
          <w:color w:val="000000" w:themeColor="text1"/>
          <w:sz w:val="22"/>
          <w:szCs w:val="22"/>
        </w:rPr>
      </w:pPr>
      <w:r w:rsidRPr="005C451B">
        <w:rPr>
          <w:rFonts w:eastAsia="Calibri"/>
          <w:color w:val="000000" w:themeColor="text1"/>
          <w:sz w:val="22"/>
          <w:szCs w:val="22"/>
        </w:rPr>
        <w:t>Приложение №2 – Сведения о цепочке собственников;</w:t>
      </w:r>
    </w:p>
    <w:p w14:paraId="125E8068" w14:textId="5C6F4208" w:rsidR="00970271" w:rsidRPr="009A7564" w:rsidRDefault="009A7564" w:rsidP="009A7564">
      <w:pPr>
        <w:jc w:val="both"/>
        <w:rPr>
          <w:rFonts w:eastAsia="Calibri"/>
          <w:color w:val="000000" w:themeColor="text1"/>
          <w:sz w:val="22"/>
          <w:szCs w:val="22"/>
        </w:rPr>
      </w:pPr>
      <w:r>
        <w:rPr>
          <w:rFonts w:eastAsia="Calibri"/>
          <w:color w:val="000000" w:themeColor="text1"/>
          <w:sz w:val="22"/>
          <w:szCs w:val="22"/>
        </w:rPr>
        <w:t xml:space="preserve">                 12.3 </w:t>
      </w:r>
      <w:r w:rsidR="00621A3C" w:rsidRPr="009A7564">
        <w:rPr>
          <w:rFonts w:eastAsia="Calibri"/>
          <w:color w:val="000000" w:themeColor="text1"/>
          <w:sz w:val="22"/>
          <w:szCs w:val="22"/>
        </w:rPr>
        <w:t>Приложение №</w:t>
      </w:r>
      <w:r w:rsidR="00D0425A" w:rsidRPr="009A7564">
        <w:rPr>
          <w:rFonts w:eastAsia="Calibri"/>
          <w:color w:val="000000" w:themeColor="text1"/>
          <w:sz w:val="22"/>
          <w:szCs w:val="22"/>
        </w:rPr>
        <w:t>3</w:t>
      </w:r>
      <w:r w:rsidR="00621A3C" w:rsidRPr="009A7564">
        <w:rPr>
          <w:rFonts w:eastAsia="Calibri"/>
          <w:color w:val="000000" w:themeColor="text1"/>
          <w:sz w:val="22"/>
          <w:szCs w:val="22"/>
        </w:rPr>
        <w:t xml:space="preserve"> – Рекомендуемая форма акта.</w:t>
      </w:r>
    </w:p>
    <w:p w14:paraId="4E70C164" w14:textId="77777777" w:rsidR="00970271" w:rsidRPr="00621A3C" w:rsidRDefault="00970271" w:rsidP="0072700D">
      <w:pPr>
        <w:rPr>
          <w:rFonts w:eastAsia="Calibri"/>
          <w:color w:val="000000" w:themeColor="text1"/>
          <w:sz w:val="22"/>
          <w:szCs w:val="22"/>
        </w:rPr>
      </w:pPr>
    </w:p>
    <w:p w14:paraId="56B7E83A" w14:textId="48CF5C0A" w:rsidR="00477862" w:rsidRPr="00621A3C" w:rsidRDefault="004D5777" w:rsidP="00FA52F7">
      <w:pPr>
        <w:contextualSpacing/>
        <w:jc w:val="center"/>
        <w:rPr>
          <w:rFonts w:eastAsia="Calibri"/>
          <w:b/>
          <w:color w:val="000000" w:themeColor="text1"/>
          <w:sz w:val="22"/>
          <w:szCs w:val="22"/>
        </w:rPr>
      </w:pPr>
      <w:r w:rsidRPr="00621A3C">
        <w:rPr>
          <w:rFonts w:eastAsia="Calibri"/>
          <w:b/>
          <w:color w:val="000000" w:themeColor="text1"/>
          <w:sz w:val="22"/>
          <w:szCs w:val="22"/>
        </w:rPr>
        <w:t>1</w:t>
      </w:r>
      <w:r w:rsidR="009A7564">
        <w:rPr>
          <w:rFonts w:eastAsia="Calibri"/>
          <w:b/>
          <w:color w:val="000000" w:themeColor="text1"/>
          <w:sz w:val="22"/>
          <w:szCs w:val="22"/>
        </w:rPr>
        <w:t>3</w:t>
      </w:r>
      <w:r w:rsidRPr="00621A3C">
        <w:rPr>
          <w:rFonts w:eastAsia="Calibri"/>
          <w:b/>
          <w:color w:val="000000" w:themeColor="text1"/>
          <w:sz w:val="22"/>
          <w:szCs w:val="22"/>
        </w:rPr>
        <w:t xml:space="preserve">. </w:t>
      </w:r>
      <w:r w:rsidR="00475862" w:rsidRPr="00621A3C">
        <w:rPr>
          <w:rFonts w:eastAsia="Calibri"/>
          <w:b/>
          <w:color w:val="000000" w:themeColor="text1"/>
          <w:sz w:val="22"/>
          <w:szCs w:val="22"/>
        </w:rPr>
        <w:t>Реквизиты Сторон</w:t>
      </w:r>
    </w:p>
    <w:tbl>
      <w:tblPr>
        <w:tblStyle w:val="af2"/>
        <w:tblpPr w:leftFromText="180" w:rightFromText="180" w:vertAnchor="text" w:horzAnchor="margin" w:tblpY="1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9"/>
        <w:gridCol w:w="5105"/>
      </w:tblGrid>
      <w:tr w:rsidR="0043160C" w:rsidRPr="00621A3C" w14:paraId="22C492A0" w14:textId="77777777" w:rsidTr="005C451B">
        <w:trPr>
          <w:trHeight w:val="3554"/>
        </w:trPr>
        <w:tc>
          <w:tcPr>
            <w:tcW w:w="5098" w:type="dxa"/>
          </w:tcPr>
          <w:p w14:paraId="6854DD2C" w14:textId="77777777" w:rsidR="0043160C" w:rsidRPr="005C451B" w:rsidRDefault="0043160C" w:rsidP="0043160C">
            <w:pPr>
              <w:jc w:val="both"/>
              <w:rPr>
                <w:b/>
                <w:bCs/>
                <w:sz w:val="22"/>
                <w:szCs w:val="22"/>
              </w:rPr>
            </w:pPr>
            <w:r w:rsidRPr="005C451B">
              <w:rPr>
                <w:b/>
                <w:bCs/>
                <w:sz w:val="22"/>
                <w:szCs w:val="22"/>
              </w:rPr>
              <w:t xml:space="preserve">Заказчик: </w:t>
            </w:r>
          </w:p>
          <w:p w14:paraId="36D11E86" w14:textId="77777777" w:rsidR="00FD4935" w:rsidRPr="005C451B" w:rsidRDefault="00FD4935" w:rsidP="00FD4935">
            <w:pPr>
              <w:rPr>
                <w:rFonts w:eastAsia="Calibri"/>
                <w:b/>
                <w:bCs/>
                <w:color w:val="000000" w:themeColor="text1"/>
                <w:sz w:val="22"/>
                <w:szCs w:val="22"/>
              </w:rPr>
            </w:pPr>
            <w:r w:rsidRPr="005C451B">
              <w:rPr>
                <w:rFonts w:eastAsia="Calibri"/>
                <w:b/>
                <w:bCs/>
                <w:color w:val="000000" w:themeColor="text1"/>
                <w:sz w:val="22"/>
                <w:szCs w:val="22"/>
              </w:rPr>
              <w:t xml:space="preserve">ООО «ФРИИ ИНВЕСТ» </w:t>
            </w:r>
          </w:p>
          <w:p w14:paraId="0F8CBD25" w14:textId="77777777" w:rsidR="00FD4935" w:rsidRPr="00621A3C" w:rsidRDefault="00FD4935" w:rsidP="00FD4935">
            <w:pPr>
              <w:rPr>
                <w:rFonts w:eastAsia="Calibri"/>
                <w:color w:val="000000" w:themeColor="text1"/>
                <w:sz w:val="22"/>
                <w:szCs w:val="22"/>
              </w:rPr>
            </w:pPr>
            <w:r w:rsidRPr="00621A3C">
              <w:rPr>
                <w:rFonts w:eastAsia="Calibri"/>
                <w:color w:val="000000" w:themeColor="text1"/>
                <w:sz w:val="22"/>
                <w:szCs w:val="22"/>
              </w:rPr>
              <w:t>Юридический адрес: 101000, МОСКВА ГОРОД, МЯСНИЦКАЯ УЛИЦА, ДОМ 13, СТРОЕНИЕ 18, ЭТАЖ 3 ПОМ.I КОМ.4</w:t>
            </w:r>
          </w:p>
          <w:p w14:paraId="2540EC57" w14:textId="77777777" w:rsidR="00FD4935" w:rsidRPr="00621A3C" w:rsidRDefault="00FD4935" w:rsidP="00FD4935">
            <w:pPr>
              <w:rPr>
                <w:rFonts w:eastAsia="Calibri"/>
                <w:color w:val="000000" w:themeColor="text1"/>
                <w:sz w:val="22"/>
                <w:szCs w:val="22"/>
              </w:rPr>
            </w:pPr>
            <w:r w:rsidRPr="00621A3C">
              <w:rPr>
                <w:rFonts w:eastAsia="Calibri"/>
                <w:color w:val="000000" w:themeColor="text1"/>
                <w:sz w:val="22"/>
                <w:szCs w:val="22"/>
              </w:rPr>
              <w:t>Фактический адрес: 101000, г. Москва, ул. Мясницкая д.13, строение 18</w:t>
            </w:r>
          </w:p>
          <w:p w14:paraId="46B78C6A" w14:textId="77777777" w:rsidR="00FD4935" w:rsidRPr="00621A3C" w:rsidRDefault="00FD4935" w:rsidP="00FD4935">
            <w:pPr>
              <w:rPr>
                <w:rFonts w:eastAsia="Calibri"/>
                <w:color w:val="000000" w:themeColor="text1"/>
                <w:sz w:val="22"/>
                <w:szCs w:val="22"/>
              </w:rPr>
            </w:pPr>
            <w:r w:rsidRPr="00621A3C">
              <w:rPr>
                <w:rFonts w:eastAsia="Calibri"/>
                <w:color w:val="000000" w:themeColor="text1"/>
                <w:sz w:val="22"/>
                <w:szCs w:val="22"/>
              </w:rPr>
              <w:t>ИНН 7709961670</w:t>
            </w:r>
          </w:p>
          <w:p w14:paraId="0A928AF0" w14:textId="77777777" w:rsidR="00FD4935" w:rsidRPr="00621A3C" w:rsidRDefault="00FD4935" w:rsidP="00FD4935">
            <w:pPr>
              <w:rPr>
                <w:rFonts w:eastAsia="Calibri"/>
                <w:color w:val="000000" w:themeColor="text1"/>
                <w:sz w:val="22"/>
                <w:szCs w:val="22"/>
              </w:rPr>
            </w:pPr>
            <w:r w:rsidRPr="00621A3C">
              <w:rPr>
                <w:rFonts w:eastAsia="Calibri"/>
                <w:color w:val="000000" w:themeColor="text1"/>
                <w:sz w:val="22"/>
                <w:szCs w:val="22"/>
              </w:rPr>
              <w:t>КПП 770801001</w:t>
            </w:r>
          </w:p>
          <w:p w14:paraId="32E8D728" w14:textId="77777777" w:rsidR="00FD4935" w:rsidRPr="00621A3C" w:rsidRDefault="00FD4935" w:rsidP="00FD4935">
            <w:pPr>
              <w:rPr>
                <w:rFonts w:eastAsia="Calibri"/>
                <w:color w:val="000000" w:themeColor="text1"/>
                <w:sz w:val="22"/>
                <w:szCs w:val="22"/>
              </w:rPr>
            </w:pPr>
            <w:r w:rsidRPr="00621A3C">
              <w:rPr>
                <w:rFonts w:eastAsia="Calibri"/>
                <w:color w:val="000000" w:themeColor="text1"/>
                <w:sz w:val="22"/>
                <w:szCs w:val="22"/>
              </w:rPr>
              <w:t xml:space="preserve">р/с 40702810738000006603 </w:t>
            </w:r>
          </w:p>
          <w:p w14:paraId="2992D553" w14:textId="77777777" w:rsidR="00FD4935" w:rsidRPr="00621A3C" w:rsidRDefault="00FD4935" w:rsidP="00FD4935">
            <w:pPr>
              <w:rPr>
                <w:rFonts w:eastAsia="Calibri"/>
                <w:color w:val="000000" w:themeColor="text1"/>
                <w:sz w:val="22"/>
                <w:szCs w:val="22"/>
              </w:rPr>
            </w:pPr>
            <w:r w:rsidRPr="00621A3C">
              <w:rPr>
                <w:rFonts w:eastAsia="Calibri"/>
                <w:color w:val="000000" w:themeColor="text1"/>
                <w:sz w:val="22"/>
                <w:szCs w:val="22"/>
              </w:rPr>
              <w:t xml:space="preserve">в ПАО Сбербанк </w:t>
            </w:r>
          </w:p>
          <w:p w14:paraId="010EA90C" w14:textId="77777777" w:rsidR="00FD4935" w:rsidRPr="00621A3C" w:rsidRDefault="00FD4935" w:rsidP="00FD4935">
            <w:pPr>
              <w:rPr>
                <w:rFonts w:eastAsia="Calibri"/>
                <w:color w:val="000000" w:themeColor="text1"/>
                <w:sz w:val="22"/>
                <w:szCs w:val="22"/>
              </w:rPr>
            </w:pPr>
            <w:r w:rsidRPr="00621A3C">
              <w:rPr>
                <w:rFonts w:eastAsia="Calibri"/>
                <w:color w:val="000000" w:themeColor="text1"/>
                <w:sz w:val="22"/>
                <w:szCs w:val="22"/>
              </w:rPr>
              <w:t>к/с 30101810400000000225</w:t>
            </w:r>
          </w:p>
          <w:p w14:paraId="11A6D478" w14:textId="77777777" w:rsidR="0033570E" w:rsidRDefault="00FD4935" w:rsidP="00FD4935">
            <w:pPr>
              <w:rPr>
                <w:rFonts w:eastAsia="Calibri"/>
                <w:color w:val="000000" w:themeColor="text1"/>
                <w:sz w:val="22"/>
                <w:szCs w:val="22"/>
              </w:rPr>
            </w:pPr>
            <w:r w:rsidRPr="00621A3C">
              <w:rPr>
                <w:rFonts w:eastAsia="Calibri"/>
                <w:color w:val="000000" w:themeColor="text1"/>
                <w:sz w:val="22"/>
                <w:szCs w:val="22"/>
              </w:rPr>
              <w:t>БИК 044525225</w:t>
            </w:r>
          </w:p>
          <w:p w14:paraId="75F98261" w14:textId="77777777" w:rsidR="00967FAB" w:rsidRPr="00621A3C" w:rsidRDefault="00967FAB" w:rsidP="00FD4935">
            <w:pPr>
              <w:rPr>
                <w:rFonts w:eastAsia="Calibri"/>
                <w:color w:val="000000" w:themeColor="text1"/>
                <w:sz w:val="22"/>
                <w:szCs w:val="22"/>
              </w:rPr>
            </w:pPr>
          </w:p>
          <w:p w14:paraId="33E93ECD" w14:textId="77777777" w:rsidR="00FD4935" w:rsidRPr="00621A3C" w:rsidRDefault="00FD4935" w:rsidP="00FD4935">
            <w:pPr>
              <w:rPr>
                <w:rFonts w:eastAsia="Calibri"/>
                <w:color w:val="000000" w:themeColor="text1"/>
                <w:sz w:val="22"/>
                <w:szCs w:val="22"/>
              </w:rPr>
            </w:pPr>
            <w:r w:rsidRPr="00621A3C">
              <w:rPr>
                <w:rFonts w:eastAsia="Calibri"/>
                <w:color w:val="000000" w:themeColor="text1"/>
                <w:sz w:val="22"/>
                <w:szCs w:val="22"/>
              </w:rPr>
              <w:t>Генеральный директор</w:t>
            </w:r>
          </w:p>
          <w:p w14:paraId="161B140B" w14:textId="77777777" w:rsidR="00FD4935" w:rsidRPr="00621A3C" w:rsidRDefault="00FD4935" w:rsidP="00FD4935">
            <w:pPr>
              <w:rPr>
                <w:rFonts w:eastAsia="Calibri"/>
                <w:color w:val="000000" w:themeColor="text1"/>
                <w:sz w:val="22"/>
                <w:szCs w:val="22"/>
              </w:rPr>
            </w:pPr>
          </w:p>
          <w:p w14:paraId="58101FEB" w14:textId="77777777" w:rsidR="00FD4935" w:rsidRPr="00621A3C" w:rsidRDefault="00FD4935" w:rsidP="00FD4935">
            <w:pPr>
              <w:rPr>
                <w:rFonts w:eastAsia="Calibri"/>
                <w:color w:val="000000" w:themeColor="text1"/>
                <w:sz w:val="22"/>
                <w:szCs w:val="22"/>
              </w:rPr>
            </w:pPr>
            <w:r w:rsidRPr="00621A3C">
              <w:rPr>
                <w:rFonts w:eastAsia="Calibri"/>
                <w:color w:val="000000" w:themeColor="text1"/>
                <w:sz w:val="22"/>
                <w:szCs w:val="22"/>
              </w:rPr>
              <w:t>____________________ / Варламов К.В.</w:t>
            </w:r>
          </w:p>
          <w:p w14:paraId="1AB5D49A" w14:textId="7DA5599A" w:rsidR="00FD4935" w:rsidRPr="00621A3C" w:rsidRDefault="00FD4935" w:rsidP="00FD4935">
            <w:pPr>
              <w:rPr>
                <w:rFonts w:eastAsia="Calibri"/>
                <w:color w:val="000000" w:themeColor="text1"/>
                <w:sz w:val="22"/>
                <w:szCs w:val="22"/>
              </w:rPr>
            </w:pPr>
            <w:proofErr w:type="spellStart"/>
            <w:r w:rsidRPr="00621A3C">
              <w:rPr>
                <w:rFonts w:eastAsia="Calibri"/>
                <w:color w:val="000000" w:themeColor="text1"/>
                <w:sz w:val="22"/>
                <w:szCs w:val="22"/>
              </w:rPr>
              <w:t>м.п</w:t>
            </w:r>
            <w:proofErr w:type="spellEnd"/>
            <w:r w:rsidRPr="00621A3C">
              <w:rPr>
                <w:rFonts w:eastAsia="Calibri"/>
                <w:color w:val="000000" w:themeColor="text1"/>
                <w:sz w:val="22"/>
                <w:szCs w:val="22"/>
              </w:rPr>
              <w:t>.</w:t>
            </w:r>
          </w:p>
        </w:tc>
        <w:tc>
          <w:tcPr>
            <w:tcW w:w="5209" w:type="dxa"/>
          </w:tcPr>
          <w:p w14:paraId="4CA9D5D6" w14:textId="77777777" w:rsidR="0043160C" w:rsidRPr="005C451B" w:rsidRDefault="0043160C" w:rsidP="0043160C">
            <w:pPr>
              <w:jc w:val="both"/>
              <w:rPr>
                <w:rFonts w:eastAsia="Calibri"/>
                <w:b/>
                <w:bCs/>
                <w:color w:val="000000" w:themeColor="text1"/>
                <w:sz w:val="22"/>
                <w:szCs w:val="22"/>
              </w:rPr>
            </w:pPr>
            <w:r w:rsidRPr="005C451B">
              <w:rPr>
                <w:rFonts w:eastAsia="Calibri"/>
                <w:b/>
                <w:bCs/>
                <w:color w:val="000000" w:themeColor="text1"/>
                <w:sz w:val="22"/>
                <w:szCs w:val="22"/>
              </w:rPr>
              <w:t>Исполнитель:</w:t>
            </w:r>
          </w:p>
          <w:p w14:paraId="24B92F49" w14:textId="77777777" w:rsidR="00FD4935" w:rsidRDefault="00FD4935" w:rsidP="0043160C">
            <w:pPr>
              <w:jc w:val="both"/>
              <w:rPr>
                <w:rFonts w:eastAsia="Calibri"/>
                <w:color w:val="000000" w:themeColor="text1"/>
                <w:sz w:val="22"/>
                <w:szCs w:val="22"/>
              </w:rPr>
            </w:pPr>
          </w:p>
          <w:p w14:paraId="5D8980E7" w14:textId="77777777" w:rsidR="00967FAB" w:rsidRPr="00621A3C" w:rsidRDefault="00967FAB" w:rsidP="0043160C">
            <w:pPr>
              <w:jc w:val="both"/>
              <w:rPr>
                <w:rFonts w:eastAsia="Calibri"/>
                <w:color w:val="000000" w:themeColor="text1"/>
                <w:sz w:val="22"/>
                <w:szCs w:val="22"/>
              </w:rPr>
            </w:pPr>
          </w:p>
          <w:p w14:paraId="5215A5EA" w14:textId="77777777" w:rsidR="0043160C" w:rsidRPr="00621A3C" w:rsidRDefault="0043160C" w:rsidP="0043160C">
            <w:pPr>
              <w:jc w:val="both"/>
              <w:rPr>
                <w:rFonts w:eastAsia="Calibri"/>
                <w:color w:val="000000" w:themeColor="text1"/>
                <w:sz w:val="22"/>
                <w:szCs w:val="22"/>
              </w:rPr>
            </w:pPr>
            <w:r w:rsidRPr="00621A3C">
              <w:rPr>
                <w:rFonts w:eastAsia="Calibri"/>
                <w:color w:val="000000" w:themeColor="text1"/>
                <w:sz w:val="22"/>
                <w:szCs w:val="22"/>
              </w:rPr>
              <w:t>Генеральный директор</w:t>
            </w:r>
          </w:p>
          <w:p w14:paraId="74A38759" w14:textId="77777777" w:rsidR="005C451B" w:rsidRDefault="005C451B" w:rsidP="0043160C">
            <w:pPr>
              <w:jc w:val="both"/>
              <w:rPr>
                <w:rFonts w:eastAsia="Calibri"/>
                <w:color w:val="000000" w:themeColor="text1"/>
                <w:sz w:val="22"/>
                <w:szCs w:val="22"/>
              </w:rPr>
            </w:pPr>
          </w:p>
          <w:p w14:paraId="6F758CAA" w14:textId="77777777" w:rsidR="003D2E82" w:rsidRDefault="003D2E82" w:rsidP="0043160C">
            <w:pPr>
              <w:jc w:val="both"/>
              <w:rPr>
                <w:rFonts w:eastAsia="Calibri"/>
                <w:color w:val="000000" w:themeColor="text1"/>
                <w:sz w:val="22"/>
                <w:szCs w:val="22"/>
              </w:rPr>
            </w:pPr>
          </w:p>
          <w:p w14:paraId="6B55EC4E" w14:textId="77777777" w:rsidR="003D2E82" w:rsidRDefault="003D2E82" w:rsidP="0043160C">
            <w:pPr>
              <w:jc w:val="both"/>
              <w:rPr>
                <w:rFonts w:eastAsia="Calibri"/>
                <w:color w:val="000000" w:themeColor="text1"/>
                <w:sz w:val="22"/>
                <w:szCs w:val="22"/>
              </w:rPr>
            </w:pPr>
          </w:p>
          <w:p w14:paraId="648D3717" w14:textId="77777777" w:rsidR="003D2E82" w:rsidRDefault="003D2E82" w:rsidP="0043160C">
            <w:pPr>
              <w:jc w:val="both"/>
              <w:rPr>
                <w:rFonts w:eastAsia="Calibri"/>
                <w:color w:val="000000" w:themeColor="text1"/>
                <w:sz w:val="22"/>
                <w:szCs w:val="22"/>
              </w:rPr>
            </w:pPr>
          </w:p>
          <w:p w14:paraId="1C860F84" w14:textId="77777777" w:rsidR="003D2E82" w:rsidRDefault="003D2E82" w:rsidP="0043160C">
            <w:pPr>
              <w:jc w:val="both"/>
              <w:rPr>
                <w:rFonts w:eastAsia="Calibri"/>
                <w:color w:val="000000" w:themeColor="text1"/>
                <w:sz w:val="22"/>
                <w:szCs w:val="22"/>
              </w:rPr>
            </w:pPr>
          </w:p>
          <w:p w14:paraId="5783A381" w14:textId="77777777" w:rsidR="003D2E82" w:rsidRDefault="003D2E82" w:rsidP="0043160C">
            <w:pPr>
              <w:jc w:val="both"/>
              <w:rPr>
                <w:rFonts w:eastAsia="Calibri"/>
                <w:color w:val="000000" w:themeColor="text1"/>
                <w:sz w:val="22"/>
                <w:szCs w:val="22"/>
              </w:rPr>
            </w:pPr>
          </w:p>
          <w:p w14:paraId="3EAF23F4" w14:textId="77777777" w:rsidR="003D2E82" w:rsidRDefault="003D2E82" w:rsidP="0043160C">
            <w:pPr>
              <w:jc w:val="both"/>
              <w:rPr>
                <w:rFonts w:eastAsia="Calibri"/>
                <w:color w:val="000000" w:themeColor="text1"/>
                <w:sz w:val="22"/>
                <w:szCs w:val="22"/>
              </w:rPr>
            </w:pPr>
          </w:p>
          <w:p w14:paraId="70879B9D" w14:textId="77777777" w:rsidR="003D2E82" w:rsidRDefault="003D2E82" w:rsidP="0043160C">
            <w:pPr>
              <w:jc w:val="both"/>
              <w:rPr>
                <w:rFonts w:eastAsia="Calibri"/>
                <w:color w:val="000000" w:themeColor="text1"/>
                <w:sz w:val="22"/>
                <w:szCs w:val="22"/>
              </w:rPr>
            </w:pPr>
          </w:p>
          <w:p w14:paraId="0104ABA2" w14:textId="77777777" w:rsidR="003D2E82" w:rsidRDefault="003D2E82" w:rsidP="0043160C">
            <w:pPr>
              <w:jc w:val="both"/>
              <w:rPr>
                <w:rFonts w:eastAsia="Calibri"/>
                <w:color w:val="000000" w:themeColor="text1"/>
                <w:sz w:val="22"/>
                <w:szCs w:val="22"/>
              </w:rPr>
            </w:pPr>
          </w:p>
          <w:p w14:paraId="4A3F89A9" w14:textId="77777777" w:rsidR="003D2E82" w:rsidRDefault="003D2E82" w:rsidP="0043160C">
            <w:pPr>
              <w:jc w:val="both"/>
              <w:rPr>
                <w:rFonts w:eastAsia="Calibri"/>
                <w:color w:val="000000" w:themeColor="text1"/>
                <w:sz w:val="22"/>
                <w:szCs w:val="22"/>
              </w:rPr>
            </w:pPr>
          </w:p>
          <w:p w14:paraId="0E0CE4F9" w14:textId="77777777" w:rsidR="003D2E82" w:rsidRDefault="003D2E82" w:rsidP="0043160C">
            <w:pPr>
              <w:jc w:val="both"/>
              <w:rPr>
                <w:rFonts w:eastAsia="Calibri"/>
                <w:color w:val="000000" w:themeColor="text1"/>
                <w:sz w:val="22"/>
                <w:szCs w:val="22"/>
              </w:rPr>
            </w:pPr>
          </w:p>
          <w:p w14:paraId="29E5E8F2" w14:textId="37A2AD64" w:rsidR="0043160C" w:rsidRPr="00621A3C" w:rsidRDefault="0043160C" w:rsidP="0043160C">
            <w:pPr>
              <w:jc w:val="both"/>
              <w:rPr>
                <w:rFonts w:eastAsia="Calibri"/>
                <w:color w:val="000000" w:themeColor="text1"/>
                <w:sz w:val="22"/>
                <w:szCs w:val="22"/>
              </w:rPr>
            </w:pPr>
            <w:r w:rsidRPr="00621A3C">
              <w:rPr>
                <w:rFonts w:eastAsia="Calibri"/>
                <w:color w:val="000000" w:themeColor="text1"/>
                <w:sz w:val="22"/>
                <w:szCs w:val="22"/>
              </w:rPr>
              <w:t>__________________________</w:t>
            </w:r>
            <w:r w:rsidR="00CA6FBE">
              <w:rPr>
                <w:rFonts w:eastAsia="Calibri"/>
                <w:color w:val="000000" w:themeColor="text1"/>
                <w:sz w:val="22"/>
                <w:szCs w:val="22"/>
              </w:rPr>
              <w:t>/</w:t>
            </w:r>
            <w:r w:rsidRPr="00621A3C">
              <w:rPr>
                <w:rFonts w:eastAsia="Calibri"/>
                <w:color w:val="000000" w:themeColor="text1"/>
                <w:sz w:val="22"/>
                <w:szCs w:val="22"/>
              </w:rPr>
              <w:t>/</w:t>
            </w:r>
          </w:p>
          <w:p w14:paraId="238AE6CA" w14:textId="742646F4" w:rsidR="00FD4935" w:rsidRPr="00621A3C" w:rsidRDefault="00FD4935" w:rsidP="0043160C">
            <w:pPr>
              <w:jc w:val="both"/>
              <w:rPr>
                <w:rFonts w:eastAsia="Calibri"/>
                <w:color w:val="000000" w:themeColor="text1"/>
                <w:sz w:val="22"/>
                <w:szCs w:val="22"/>
              </w:rPr>
            </w:pPr>
            <w:proofErr w:type="spellStart"/>
            <w:r w:rsidRPr="00621A3C">
              <w:rPr>
                <w:rFonts w:eastAsia="Calibri"/>
                <w:color w:val="000000" w:themeColor="text1"/>
                <w:sz w:val="22"/>
                <w:szCs w:val="22"/>
              </w:rPr>
              <w:t>м.п</w:t>
            </w:r>
            <w:proofErr w:type="spellEnd"/>
            <w:r w:rsidRPr="00621A3C">
              <w:rPr>
                <w:rFonts w:eastAsia="Calibri"/>
                <w:color w:val="000000" w:themeColor="text1"/>
                <w:sz w:val="22"/>
                <w:szCs w:val="22"/>
              </w:rPr>
              <w:t>.</w:t>
            </w:r>
          </w:p>
        </w:tc>
      </w:tr>
    </w:tbl>
    <w:p w14:paraId="6A39C34A" w14:textId="77777777" w:rsidR="0072700D" w:rsidRPr="00621A3C" w:rsidRDefault="0072700D">
      <w:pPr>
        <w:rPr>
          <w:rFonts w:eastAsia="Calibri"/>
          <w:color w:val="000000" w:themeColor="text1"/>
          <w:sz w:val="22"/>
          <w:szCs w:val="22"/>
        </w:rPr>
      </w:pPr>
    </w:p>
    <w:p w14:paraId="5F6EF47A" w14:textId="77777777" w:rsidR="00A23DBC" w:rsidRDefault="00A23DBC">
      <w:pPr>
        <w:ind w:right="-39"/>
        <w:jc w:val="right"/>
        <w:rPr>
          <w:rFonts w:eastAsia="Calibri"/>
          <w:color w:val="000000" w:themeColor="text1"/>
          <w:sz w:val="22"/>
          <w:szCs w:val="22"/>
        </w:rPr>
      </w:pPr>
    </w:p>
    <w:p w14:paraId="79F795D2" w14:textId="77777777" w:rsidR="00A23DBC" w:rsidRDefault="00A23DBC">
      <w:pPr>
        <w:ind w:right="-39"/>
        <w:jc w:val="right"/>
        <w:rPr>
          <w:rFonts w:eastAsia="Calibri"/>
          <w:color w:val="000000" w:themeColor="text1"/>
          <w:sz w:val="22"/>
          <w:szCs w:val="22"/>
        </w:rPr>
      </w:pPr>
    </w:p>
    <w:p w14:paraId="4A00D997" w14:textId="77777777" w:rsidR="00A23DBC" w:rsidRDefault="00A23DBC">
      <w:pPr>
        <w:ind w:right="-39"/>
        <w:jc w:val="right"/>
        <w:rPr>
          <w:rFonts w:eastAsia="Calibri"/>
          <w:color w:val="000000" w:themeColor="text1"/>
          <w:sz w:val="22"/>
          <w:szCs w:val="22"/>
        </w:rPr>
      </w:pPr>
    </w:p>
    <w:p w14:paraId="5F08BA2F" w14:textId="77777777" w:rsidR="00A23DBC" w:rsidRDefault="00A23DBC">
      <w:pPr>
        <w:ind w:right="-39"/>
        <w:jc w:val="right"/>
        <w:rPr>
          <w:rFonts w:eastAsia="Calibri"/>
          <w:color w:val="000000" w:themeColor="text1"/>
          <w:sz w:val="22"/>
          <w:szCs w:val="22"/>
        </w:rPr>
      </w:pPr>
    </w:p>
    <w:p w14:paraId="3ECBEE5F" w14:textId="77777777" w:rsidR="00A23DBC" w:rsidRDefault="00A23DBC">
      <w:pPr>
        <w:ind w:right="-39"/>
        <w:jc w:val="right"/>
        <w:rPr>
          <w:rFonts w:eastAsia="Calibri"/>
          <w:color w:val="000000" w:themeColor="text1"/>
          <w:sz w:val="22"/>
          <w:szCs w:val="22"/>
        </w:rPr>
      </w:pPr>
    </w:p>
    <w:p w14:paraId="69341CEA" w14:textId="77777777" w:rsidR="00A23DBC" w:rsidRDefault="00A23DBC">
      <w:pPr>
        <w:ind w:right="-39"/>
        <w:jc w:val="right"/>
        <w:rPr>
          <w:rFonts w:eastAsia="Calibri"/>
          <w:color w:val="000000" w:themeColor="text1"/>
          <w:sz w:val="22"/>
          <w:szCs w:val="22"/>
        </w:rPr>
      </w:pPr>
    </w:p>
    <w:p w14:paraId="1398DE73" w14:textId="77777777" w:rsidR="00A23DBC" w:rsidRDefault="00A23DBC">
      <w:pPr>
        <w:ind w:right="-39"/>
        <w:jc w:val="right"/>
        <w:rPr>
          <w:rFonts w:eastAsia="Calibri"/>
          <w:color w:val="000000" w:themeColor="text1"/>
          <w:sz w:val="22"/>
          <w:szCs w:val="22"/>
        </w:rPr>
      </w:pPr>
    </w:p>
    <w:p w14:paraId="63E7A208" w14:textId="77777777" w:rsidR="00B61F46" w:rsidRDefault="00B61F46">
      <w:pPr>
        <w:ind w:right="-39"/>
        <w:jc w:val="right"/>
        <w:rPr>
          <w:rFonts w:eastAsia="Calibri"/>
          <w:color w:val="000000" w:themeColor="text1"/>
          <w:sz w:val="22"/>
          <w:szCs w:val="22"/>
        </w:rPr>
      </w:pPr>
    </w:p>
    <w:p w14:paraId="1D2DF02F" w14:textId="1835D2E0" w:rsidR="00477862" w:rsidRPr="00621A3C" w:rsidRDefault="00475862">
      <w:pPr>
        <w:ind w:right="-39"/>
        <w:jc w:val="right"/>
        <w:rPr>
          <w:rFonts w:eastAsia="Calibri"/>
          <w:color w:val="000000" w:themeColor="text1"/>
          <w:sz w:val="22"/>
          <w:szCs w:val="22"/>
        </w:rPr>
      </w:pPr>
      <w:r w:rsidRPr="00621A3C">
        <w:rPr>
          <w:rFonts w:eastAsia="Calibri"/>
          <w:color w:val="000000" w:themeColor="text1"/>
          <w:sz w:val="22"/>
          <w:szCs w:val="22"/>
        </w:rPr>
        <w:t>Приложение № 1</w:t>
      </w:r>
    </w:p>
    <w:p w14:paraId="0663FD64" w14:textId="6A6F9E8A" w:rsidR="0043160C" w:rsidRPr="00621A3C" w:rsidRDefault="00475862" w:rsidP="0043160C">
      <w:pPr>
        <w:ind w:right="-39"/>
        <w:jc w:val="right"/>
        <w:rPr>
          <w:rFonts w:eastAsia="Calibri"/>
          <w:b/>
          <w:color w:val="000000" w:themeColor="text1"/>
          <w:sz w:val="22"/>
          <w:szCs w:val="22"/>
        </w:rPr>
      </w:pPr>
      <w:r w:rsidRPr="00621A3C">
        <w:rPr>
          <w:rFonts w:eastAsia="Calibri"/>
          <w:color w:val="000000" w:themeColor="text1"/>
          <w:sz w:val="22"/>
          <w:szCs w:val="22"/>
        </w:rPr>
        <w:t>к Договору №</w:t>
      </w:r>
      <w:r w:rsidR="005F2046" w:rsidRPr="00621A3C">
        <w:rPr>
          <w:sz w:val="22"/>
          <w:szCs w:val="22"/>
        </w:rPr>
        <w:t xml:space="preserve"> </w:t>
      </w:r>
    </w:p>
    <w:p w14:paraId="44FC8F4A" w14:textId="55693684" w:rsidR="00477862" w:rsidRPr="00621A3C" w:rsidRDefault="00475862" w:rsidP="007376BB">
      <w:pPr>
        <w:ind w:right="-39"/>
        <w:jc w:val="right"/>
        <w:rPr>
          <w:rFonts w:eastAsia="Calibri"/>
          <w:color w:val="000000" w:themeColor="text1"/>
          <w:sz w:val="22"/>
          <w:szCs w:val="22"/>
        </w:rPr>
      </w:pPr>
      <w:r w:rsidRPr="00621A3C">
        <w:rPr>
          <w:rFonts w:eastAsia="Calibri"/>
          <w:color w:val="000000" w:themeColor="text1"/>
          <w:sz w:val="22"/>
          <w:szCs w:val="22"/>
        </w:rPr>
        <w:t xml:space="preserve">от </w:t>
      </w:r>
      <w:r w:rsidR="000B2604" w:rsidRPr="00621A3C">
        <w:rPr>
          <w:rFonts w:eastAsia="Calibri"/>
          <w:color w:val="000000" w:themeColor="text1"/>
          <w:sz w:val="22"/>
          <w:szCs w:val="22"/>
        </w:rPr>
        <w:t>«</w:t>
      </w:r>
      <w:r w:rsidR="000E37CA">
        <w:rPr>
          <w:rFonts w:eastAsia="Calibri"/>
          <w:color w:val="000000" w:themeColor="text1"/>
          <w:sz w:val="22"/>
          <w:szCs w:val="22"/>
        </w:rPr>
        <w:t>»</w:t>
      </w:r>
      <w:r w:rsidR="00D82394">
        <w:rPr>
          <w:rFonts w:eastAsia="Calibri"/>
          <w:color w:val="000000" w:themeColor="text1"/>
          <w:sz w:val="22"/>
          <w:szCs w:val="22"/>
        </w:rPr>
        <w:t xml:space="preserve"> 2025</w:t>
      </w:r>
      <w:r w:rsidRPr="00621A3C">
        <w:rPr>
          <w:rFonts w:eastAsia="Calibri"/>
          <w:color w:val="000000" w:themeColor="text1"/>
          <w:sz w:val="22"/>
          <w:szCs w:val="22"/>
        </w:rPr>
        <w:t xml:space="preserve"> г</w:t>
      </w:r>
      <w:r w:rsidR="007E3DC1" w:rsidRPr="00621A3C">
        <w:rPr>
          <w:rFonts w:eastAsia="Calibri"/>
          <w:color w:val="000000" w:themeColor="text1"/>
          <w:sz w:val="22"/>
          <w:szCs w:val="22"/>
        </w:rPr>
        <w:t>.</w:t>
      </w:r>
    </w:p>
    <w:p w14:paraId="7E33BA35" w14:textId="77777777" w:rsidR="00931A77" w:rsidRDefault="00931A77" w:rsidP="00656105">
      <w:pPr>
        <w:ind w:right="-39"/>
        <w:jc w:val="center"/>
        <w:rPr>
          <w:rFonts w:eastAsia="Calibri"/>
          <w:b/>
          <w:bCs/>
          <w:color w:val="000000" w:themeColor="text1"/>
          <w:sz w:val="22"/>
          <w:szCs w:val="22"/>
        </w:rPr>
      </w:pPr>
    </w:p>
    <w:p w14:paraId="2062CF19" w14:textId="403CF946" w:rsidR="005C451B" w:rsidRDefault="004D5777" w:rsidP="00656105">
      <w:pPr>
        <w:ind w:right="-39"/>
        <w:jc w:val="center"/>
        <w:rPr>
          <w:rFonts w:eastAsia="Calibri"/>
          <w:b/>
          <w:bCs/>
          <w:color w:val="000000" w:themeColor="text1"/>
          <w:sz w:val="22"/>
          <w:szCs w:val="22"/>
        </w:rPr>
      </w:pPr>
      <w:r w:rsidRPr="00621A3C">
        <w:rPr>
          <w:rFonts w:eastAsia="Calibri"/>
          <w:b/>
          <w:bCs/>
          <w:color w:val="000000" w:themeColor="text1"/>
          <w:sz w:val="22"/>
          <w:szCs w:val="22"/>
        </w:rPr>
        <w:t xml:space="preserve">Задание </w:t>
      </w:r>
      <w:r w:rsidR="005C451B">
        <w:rPr>
          <w:rFonts w:eastAsia="Calibri"/>
          <w:b/>
          <w:bCs/>
          <w:color w:val="000000" w:themeColor="text1"/>
          <w:sz w:val="22"/>
          <w:szCs w:val="22"/>
        </w:rPr>
        <w:t xml:space="preserve">№___ </w:t>
      </w:r>
    </w:p>
    <w:p w14:paraId="549C81C3" w14:textId="04EDD7A2" w:rsidR="00130A82" w:rsidRDefault="005C451B" w:rsidP="00656105">
      <w:pPr>
        <w:ind w:right="-39"/>
        <w:jc w:val="center"/>
        <w:rPr>
          <w:rFonts w:eastAsia="Calibri"/>
          <w:b/>
          <w:bCs/>
          <w:color w:val="000000" w:themeColor="text1"/>
          <w:sz w:val="22"/>
          <w:szCs w:val="22"/>
        </w:rPr>
      </w:pPr>
      <w:r>
        <w:rPr>
          <w:rFonts w:eastAsia="Calibri"/>
          <w:b/>
          <w:bCs/>
          <w:color w:val="000000" w:themeColor="text1"/>
          <w:sz w:val="22"/>
          <w:szCs w:val="22"/>
        </w:rPr>
        <w:t>к договору №</w:t>
      </w:r>
      <w:r w:rsidR="000E37CA">
        <w:rPr>
          <w:rFonts w:eastAsia="Calibri"/>
          <w:b/>
          <w:bCs/>
          <w:color w:val="000000" w:themeColor="text1"/>
          <w:sz w:val="22"/>
          <w:szCs w:val="22"/>
        </w:rPr>
        <w:t xml:space="preserve">  </w:t>
      </w:r>
      <w:r>
        <w:rPr>
          <w:rFonts w:eastAsia="Calibri"/>
          <w:b/>
          <w:bCs/>
          <w:color w:val="000000" w:themeColor="text1"/>
          <w:sz w:val="22"/>
          <w:szCs w:val="22"/>
        </w:rPr>
        <w:t xml:space="preserve"> от </w:t>
      </w:r>
      <w:r w:rsidR="000E37CA">
        <w:rPr>
          <w:rFonts w:eastAsia="Calibri"/>
          <w:b/>
          <w:bCs/>
          <w:color w:val="000000" w:themeColor="text1"/>
          <w:sz w:val="22"/>
          <w:szCs w:val="22"/>
        </w:rPr>
        <w:t xml:space="preserve">  </w:t>
      </w:r>
      <w:r w:rsidR="00D82394">
        <w:rPr>
          <w:rFonts w:eastAsia="Calibri"/>
          <w:b/>
          <w:bCs/>
          <w:color w:val="000000" w:themeColor="text1"/>
          <w:sz w:val="22"/>
          <w:szCs w:val="22"/>
        </w:rPr>
        <w:t>2025</w:t>
      </w:r>
      <w:r>
        <w:rPr>
          <w:rFonts w:eastAsia="Calibri"/>
          <w:b/>
          <w:bCs/>
          <w:color w:val="000000" w:themeColor="text1"/>
          <w:sz w:val="22"/>
          <w:szCs w:val="22"/>
        </w:rPr>
        <w:t xml:space="preserve">г. </w:t>
      </w:r>
      <w:r w:rsidR="004D5777" w:rsidRPr="00621A3C">
        <w:rPr>
          <w:rFonts w:eastAsia="Calibri"/>
          <w:b/>
          <w:bCs/>
          <w:color w:val="000000" w:themeColor="text1"/>
          <w:sz w:val="22"/>
          <w:szCs w:val="22"/>
        </w:rPr>
        <w:t xml:space="preserve"> </w:t>
      </w:r>
      <w:r>
        <w:rPr>
          <w:rFonts w:eastAsia="Calibri"/>
          <w:b/>
          <w:bCs/>
          <w:color w:val="000000" w:themeColor="text1"/>
          <w:sz w:val="22"/>
          <w:szCs w:val="22"/>
        </w:rPr>
        <w:t xml:space="preserve">оказания </w:t>
      </w:r>
      <w:r w:rsidR="004D5777" w:rsidRPr="00621A3C">
        <w:rPr>
          <w:rFonts w:eastAsia="Calibri"/>
          <w:b/>
          <w:bCs/>
          <w:color w:val="000000" w:themeColor="text1"/>
          <w:sz w:val="22"/>
          <w:szCs w:val="22"/>
        </w:rPr>
        <w:t>оце</w:t>
      </w:r>
      <w:r>
        <w:rPr>
          <w:rFonts w:eastAsia="Calibri"/>
          <w:b/>
          <w:bCs/>
          <w:color w:val="000000" w:themeColor="text1"/>
          <w:sz w:val="22"/>
          <w:szCs w:val="22"/>
        </w:rPr>
        <w:t>ночных услуг</w:t>
      </w:r>
    </w:p>
    <w:p w14:paraId="64AC4A15" w14:textId="77777777" w:rsidR="00931A77" w:rsidRDefault="00931A77" w:rsidP="00656105">
      <w:pPr>
        <w:ind w:right="-39"/>
        <w:jc w:val="center"/>
        <w:rPr>
          <w:rFonts w:eastAsia="Calibri"/>
          <w:b/>
          <w:bCs/>
          <w:color w:val="000000" w:themeColor="text1"/>
          <w:sz w:val="22"/>
          <w:szCs w:val="22"/>
        </w:rPr>
      </w:pPr>
    </w:p>
    <w:p w14:paraId="7275E9A7" w14:textId="6A4C49F4" w:rsidR="00130A82" w:rsidRDefault="005C451B" w:rsidP="00931A77">
      <w:pPr>
        <w:ind w:right="141"/>
        <w:jc w:val="both"/>
        <w:rPr>
          <w:rFonts w:eastAsia="Calibri"/>
          <w:b/>
          <w:bCs/>
          <w:color w:val="000000" w:themeColor="text1"/>
          <w:sz w:val="22"/>
          <w:szCs w:val="22"/>
        </w:rPr>
      </w:pPr>
      <w:r>
        <w:rPr>
          <w:rFonts w:eastAsia="Calibri"/>
          <w:b/>
          <w:bCs/>
          <w:color w:val="000000" w:themeColor="text1"/>
          <w:sz w:val="22"/>
          <w:szCs w:val="22"/>
        </w:rPr>
        <w:t>г. Москва                                                                                                                                «___»_________202</w:t>
      </w:r>
      <w:r w:rsidR="00D82394">
        <w:rPr>
          <w:rFonts w:eastAsia="Calibri"/>
          <w:b/>
          <w:bCs/>
          <w:color w:val="000000" w:themeColor="text1"/>
          <w:sz w:val="22"/>
          <w:szCs w:val="22"/>
        </w:rPr>
        <w:t>5</w:t>
      </w:r>
      <w:r>
        <w:rPr>
          <w:rFonts w:eastAsia="Calibri"/>
          <w:b/>
          <w:bCs/>
          <w:color w:val="000000" w:themeColor="text1"/>
          <w:sz w:val="22"/>
          <w:szCs w:val="22"/>
        </w:rPr>
        <w:t>г.</w:t>
      </w:r>
    </w:p>
    <w:p w14:paraId="64EA6AEB" w14:textId="77777777" w:rsidR="005C451B" w:rsidRDefault="005C451B" w:rsidP="005C451B">
      <w:pPr>
        <w:ind w:right="-39"/>
        <w:jc w:val="both"/>
        <w:rPr>
          <w:rFonts w:eastAsia="Calibri"/>
          <w:b/>
          <w:bCs/>
          <w:color w:val="000000" w:themeColor="text1"/>
          <w:sz w:val="22"/>
          <w:szCs w:val="22"/>
        </w:rPr>
      </w:pPr>
    </w:p>
    <w:p w14:paraId="0A34310F" w14:textId="754C1137" w:rsidR="00130A82" w:rsidRDefault="004D5777" w:rsidP="00931A77">
      <w:pPr>
        <w:ind w:right="141"/>
        <w:jc w:val="both"/>
        <w:rPr>
          <w:sz w:val="22"/>
          <w:szCs w:val="22"/>
        </w:rPr>
      </w:pPr>
      <w:r w:rsidRPr="00621A3C">
        <w:rPr>
          <w:rFonts w:eastAsia="Calibri"/>
          <w:b/>
          <w:bCs/>
          <w:color w:val="000000" w:themeColor="text1"/>
          <w:sz w:val="22"/>
          <w:szCs w:val="22"/>
        </w:rPr>
        <w:t xml:space="preserve"> </w:t>
      </w:r>
      <w:r w:rsidR="00130A82" w:rsidRPr="00130A82">
        <w:rPr>
          <w:rFonts w:hint="eastAsia"/>
          <w:b/>
          <w:bCs/>
          <w:sz w:val="22"/>
          <w:szCs w:val="22"/>
        </w:rPr>
        <w:t>Общество</w:t>
      </w:r>
      <w:r w:rsidR="00130A82" w:rsidRPr="00130A82">
        <w:rPr>
          <w:b/>
          <w:bCs/>
          <w:sz w:val="22"/>
          <w:szCs w:val="22"/>
        </w:rPr>
        <w:t xml:space="preserve"> </w:t>
      </w:r>
      <w:r w:rsidR="00130A82" w:rsidRPr="00130A82">
        <w:rPr>
          <w:rFonts w:hint="eastAsia"/>
          <w:b/>
          <w:bCs/>
          <w:sz w:val="22"/>
          <w:szCs w:val="22"/>
        </w:rPr>
        <w:t>с</w:t>
      </w:r>
      <w:r w:rsidR="00130A82" w:rsidRPr="00130A82">
        <w:rPr>
          <w:b/>
          <w:bCs/>
          <w:sz w:val="22"/>
          <w:szCs w:val="22"/>
        </w:rPr>
        <w:t xml:space="preserve"> </w:t>
      </w:r>
      <w:r w:rsidR="00130A82" w:rsidRPr="00130A82">
        <w:rPr>
          <w:rFonts w:hint="eastAsia"/>
          <w:b/>
          <w:bCs/>
          <w:sz w:val="22"/>
          <w:szCs w:val="22"/>
        </w:rPr>
        <w:t>ограниченной</w:t>
      </w:r>
      <w:r w:rsidR="00130A82" w:rsidRPr="00130A82">
        <w:rPr>
          <w:b/>
          <w:bCs/>
          <w:sz w:val="22"/>
          <w:szCs w:val="22"/>
        </w:rPr>
        <w:t xml:space="preserve"> </w:t>
      </w:r>
      <w:r w:rsidR="00130A82" w:rsidRPr="00130A82">
        <w:rPr>
          <w:rFonts w:hint="eastAsia"/>
          <w:b/>
          <w:bCs/>
          <w:sz w:val="22"/>
          <w:szCs w:val="22"/>
        </w:rPr>
        <w:t>ответственностью</w:t>
      </w:r>
      <w:r w:rsidR="00130A82" w:rsidRPr="00130A82">
        <w:rPr>
          <w:b/>
          <w:bCs/>
          <w:sz w:val="22"/>
          <w:szCs w:val="22"/>
        </w:rPr>
        <w:t xml:space="preserve"> «</w:t>
      </w:r>
      <w:r w:rsidR="00130A82" w:rsidRPr="00130A82">
        <w:rPr>
          <w:rFonts w:hint="eastAsia"/>
          <w:b/>
          <w:bCs/>
          <w:sz w:val="22"/>
          <w:szCs w:val="22"/>
        </w:rPr>
        <w:t>ФРИИ</w:t>
      </w:r>
      <w:r w:rsidR="00130A82" w:rsidRPr="00130A82">
        <w:rPr>
          <w:b/>
          <w:bCs/>
          <w:sz w:val="22"/>
          <w:szCs w:val="22"/>
        </w:rPr>
        <w:t xml:space="preserve"> </w:t>
      </w:r>
      <w:r w:rsidR="00130A82" w:rsidRPr="00130A82">
        <w:rPr>
          <w:rFonts w:hint="eastAsia"/>
          <w:b/>
          <w:bCs/>
          <w:sz w:val="22"/>
          <w:szCs w:val="22"/>
        </w:rPr>
        <w:t>ИНВЕСТ</w:t>
      </w:r>
      <w:r w:rsidR="00130A82" w:rsidRPr="00130A82">
        <w:rPr>
          <w:b/>
          <w:bCs/>
          <w:sz w:val="22"/>
          <w:szCs w:val="22"/>
        </w:rPr>
        <w:t xml:space="preserve">», </w:t>
      </w:r>
      <w:r w:rsidR="00130A82" w:rsidRPr="00130A82">
        <w:rPr>
          <w:rFonts w:hint="eastAsia"/>
          <w:bCs/>
          <w:sz w:val="22"/>
          <w:szCs w:val="22"/>
        </w:rPr>
        <w:t>в</w:t>
      </w:r>
      <w:r w:rsidR="00130A82" w:rsidRPr="00130A82">
        <w:rPr>
          <w:b/>
          <w:bCs/>
          <w:sz w:val="22"/>
          <w:szCs w:val="22"/>
        </w:rPr>
        <w:t xml:space="preserve"> </w:t>
      </w:r>
      <w:r w:rsidR="00130A82" w:rsidRPr="00130A82">
        <w:rPr>
          <w:rFonts w:hint="eastAsia"/>
          <w:sz w:val="22"/>
          <w:szCs w:val="22"/>
        </w:rPr>
        <w:t>лице</w:t>
      </w:r>
      <w:r w:rsidR="00130A82" w:rsidRPr="00130A82">
        <w:rPr>
          <w:sz w:val="22"/>
          <w:szCs w:val="22"/>
        </w:rPr>
        <w:t xml:space="preserve"> </w:t>
      </w:r>
      <w:r w:rsidR="00130A82" w:rsidRPr="00130A82">
        <w:rPr>
          <w:rFonts w:hint="eastAsia"/>
          <w:sz w:val="22"/>
          <w:szCs w:val="22"/>
        </w:rPr>
        <w:t>Генерального</w:t>
      </w:r>
      <w:r w:rsidR="00130A82" w:rsidRPr="00130A82">
        <w:rPr>
          <w:sz w:val="22"/>
          <w:szCs w:val="22"/>
        </w:rPr>
        <w:t xml:space="preserve"> </w:t>
      </w:r>
      <w:r w:rsidR="00130A82" w:rsidRPr="00130A82">
        <w:rPr>
          <w:rFonts w:hint="eastAsia"/>
          <w:sz w:val="22"/>
          <w:szCs w:val="22"/>
        </w:rPr>
        <w:t>директора</w:t>
      </w:r>
      <w:r w:rsidR="00130A82" w:rsidRPr="00130A82">
        <w:rPr>
          <w:sz w:val="22"/>
          <w:szCs w:val="22"/>
        </w:rPr>
        <w:t xml:space="preserve"> </w:t>
      </w:r>
      <w:r w:rsidR="00130A82" w:rsidRPr="00130A82">
        <w:rPr>
          <w:rFonts w:hint="eastAsia"/>
          <w:sz w:val="22"/>
          <w:szCs w:val="22"/>
        </w:rPr>
        <w:t>Варламова</w:t>
      </w:r>
      <w:r w:rsidR="00130A82" w:rsidRPr="00130A82">
        <w:rPr>
          <w:sz w:val="22"/>
          <w:szCs w:val="22"/>
        </w:rPr>
        <w:t xml:space="preserve"> </w:t>
      </w:r>
      <w:r w:rsidR="00130A82" w:rsidRPr="00130A82">
        <w:rPr>
          <w:rFonts w:hint="eastAsia"/>
          <w:sz w:val="22"/>
          <w:szCs w:val="22"/>
        </w:rPr>
        <w:t>Кирилла</w:t>
      </w:r>
      <w:r w:rsidR="00130A82" w:rsidRPr="00130A82">
        <w:rPr>
          <w:sz w:val="22"/>
          <w:szCs w:val="22"/>
        </w:rPr>
        <w:t xml:space="preserve"> </w:t>
      </w:r>
      <w:r w:rsidR="00130A82" w:rsidRPr="00130A82">
        <w:rPr>
          <w:rFonts w:hint="eastAsia"/>
          <w:sz w:val="22"/>
          <w:szCs w:val="22"/>
        </w:rPr>
        <w:t>Викторовича</w:t>
      </w:r>
      <w:r w:rsidR="00130A82" w:rsidRPr="00130A82">
        <w:rPr>
          <w:sz w:val="22"/>
          <w:szCs w:val="22"/>
        </w:rPr>
        <w:t>, действующего на основании Устава, именуемый в дальнейшем «Заказчик», с одной стороны, и</w:t>
      </w:r>
      <w:r w:rsidR="000E37CA">
        <w:rPr>
          <w:sz w:val="22"/>
          <w:szCs w:val="22"/>
        </w:rPr>
        <w:t xml:space="preserve"> «_____________________________</w:t>
      </w:r>
      <w:r w:rsidR="00130A82" w:rsidRPr="00130A82">
        <w:rPr>
          <w:b/>
          <w:sz w:val="22"/>
          <w:szCs w:val="22"/>
        </w:rPr>
        <w:t>»</w:t>
      </w:r>
      <w:r w:rsidR="00130A82" w:rsidRPr="00130A82">
        <w:rPr>
          <w:sz w:val="22"/>
          <w:szCs w:val="22"/>
        </w:rPr>
        <w:t>, в лице Генерального директора</w:t>
      </w:r>
      <w:r w:rsidR="000E37CA">
        <w:rPr>
          <w:sz w:val="22"/>
          <w:szCs w:val="22"/>
        </w:rPr>
        <w:t>______________________</w:t>
      </w:r>
      <w:r w:rsidR="00130A82" w:rsidRPr="00130A82">
        <w:rPr>
          <w:sz w:val="22"/>
          <w:szCs w:val="22"/>
        </w:rPr>
        <w:t xml:space="preserve">, действующего на основании Устава, именуемое в дальнейшем «Исполнитель», с другой стороны, вместе именуемые в дальнейшем «Стороны», составили настоящие Задание на оценку к Договору № </w:t>
      </w:r>
      <w:r w:rsidR="000E37CA">
        <w:rPr>
          <w:sz w:val="22"/>
          <w:szCs w:val="22"/>
        </w:rPr>
        <w:t xml:space="preserve">                                   </w:t>
      </w:r>
      <w:r w:rsidR="00130A82" w:rsidRPr="00130A82">
        <w:rPr>
          <w:sz w:val="22"/>
          <w:szCs w:val="22"/>
        </w:rPr>
        <w:t>от «</w:t>
      </w:r>
      <w:r w:rsidR="000E37CA">
        <w:rPr>
          <w:sz w:val="22"/>
          <w:szCs w:val="22"/>
        </w:rPr>
        <w:t>_____</w:t>
      </w:r>
      <w:r w:rsidR="00D82394">
        <w:rPr>
          <w:sz w:val="22"/>
          <w:szCs w:val="22"/>
        </w:rPr>
        <w:t xml:space="preserve">» </w:t>
      </w:r>
      <w:r w:rsidR="000E37CA">
        <w:rPr>
          <w:sz w:val="22"/>
          <w:szCs w:val="22"/>
        </w:rPr>
        <w:t xml:space="preserve">            </w:t>
      </w:r>
      <w:r w:rsidR="00D82394">
        <w:rPr>
          <w:sz w:val="22"/>
          <w:szCs w:val="22"/>
        </w:rPr>
        <w:t xml:space="preserve"> 2025</w:t>
      </w:r>
      <w:r w:rsidR="00130A82" w:rsidRPr="00130A82">
        <w:rPr>
          <w:sz w:val="22"/>
          <w:szCs w:val="22"/>
        </w:rPr>
        <w:t xml:space="preserve"> о нижеследующем:</w:t>
      </w:r>
    </w:p>
    <w:p w14:paraId="3B48C5E8" w14:textId="77777777" w:rsidR="005C451B" w:rsidRPr="00130A82" w:rsidRDefault="005C451B" w:rsidP="00931A77">
      <w:pPr>
        <w:ind w:right="141"/>
        <w:jc w:val="both"/>
        <w:rPr>
          <w:sz w:val="22"/>
          <w:szCs w:val="22"/>
        </w:rPr>
      </w:pPr>
    </w:p>
    <w:p w14:paraId="0F4AD0CA" w14:textId="77777777" w:rsidR="00130A82" w:rsidRDefault="00130A82" w:rsidP="005C451B">
      <w:pPr>
        <w:numPr>
          <w:ilvl w:val="0"/>
          <w:numId w:val="25"/>
        </w:numPr>
        <w:ind w:left="0" w:right="-39" w:firstLine="0"/>
        <w:contextualSpacing/>
        <w:jc w:val="both"/>
        <w:rPr>
          <w:sz w:val="22"/>
          <w:szCs w:val="22"/>
        </w:rPr>
      </w:pPr>
      <w:r w:rsidRPr="00130A82">
        <w:rPr>
          <w:sz w:val="22"/>
          <w:szCs w:val="22"/>
        </w:rPr>
        <w:t>Исполнитель оказывает услуги по оценке объекта, указанного в Таблице 1:</w:t>
      </w:r>
    </w:p>
    <w:p w14:paraId="44387BAC" w14:textId="77777777" w:rsidR="00130A82" w:rsidRDefault="00130A82" w:rsidP="005C451B">
      <w:pPr>
        <w:ind w:right="-39"/>
        <w:rPr>
          <w:sz w:val="22"/>
          <w:szCs w:val="22"/>
        </w:rPr>
      </w:pPr>
      <w:r w:rsidRPr="00130A82">
        <w:rPr>
          <w:sz w:val="22"/>
          <w:szCs w:val="22"/>
        </w:rPr>
        <w:t>Таблица 1:</w:t>
      </w:r>
    </w:p>
    <w:p w14:paraId="4A6EAC13" w14:textId="77777777" w:rsidR="005C451B" w:rsidRPr="00130A82" w:rsidRDefault="005C451B" w:rsidP="005C451B">
      <w:pPr>
        <w:ind w:right="-39"/>
        <w:rPr>
          <w:sz w:val="22"/>
          <w:szCs w:val="22"/>
        </w:rPr>
      </w:pPr>
    </w:p>
    <w:tbl>
      <w:tblPr>
        <w:tblStyle w:val="111"/>
        <w:tblW w:w="5000" w:type="pct"/>
        <w:tblLayout w:type="fixed"/>
        <w:tblLook w:val="04A0" w:firstRow="1" w:lastRow="0" w:firstColumn="1" w:lastColumn="0" w:noHBand="0" w:noVBand="1"/>
      </w:tblPr>
      <w:tblGrid>
        <w:gridCol w:w="5447"/>
        <w:gridCol w:w="4607"/>
      </w:tblGrid>
      <w:tr w:rsidR="00130A82" w:rsidRPr="00130A82" w14:paraId="2F10A436" w14:textId="77777777" w:rsidTr="00C3506D">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709" w:type="pct"/>
          </w:tcPr>
          <w:p w14:paraId="45ED485B" w14:textId="77777777" w:rsidR="00130A82" w:rsidRPr="00130A82" w:rsidRDefault="00130A82" w:rsidP="005C451B">
            <w:pPr>
              <w:rPr>
                <w:rFonts w:eastAsia="Calibri"/>
                <w:sz w:val="22"/>
                <w:szCs w:val="22"/>
                <w:lang w:eastAsia="en-US"/>
              </w:rPr>
            </w:pPr>
            <w:r w:rsidRPr="00130A82">
              <w:rPr>
                <w:rFonts w:eastAsia="Calibri"/>
                <w:sz w:val="22"/>
                <w:szCs w:val="22"/>
                <w:lang w:eastAsia="en-US"/>
              </w:rPr>
              <w:t>Объект оценки</w:t>
            </w:r>
          </w:p>
        </w:tc>
        <w:tc>
          <w:tcPr>
            <w:tcW w:w="2291" w:type="pct"/>
          </w:tcPr>
          <w:p w14:paraId="3AFDA0DA" w14:textId="77777777" w:rsidR="00130A82" w:rsidRPr="00130A82" w:rsidRDefault="00130A82" w:rsidP="005C451B">
            <w:pPr>
              <w:jc w:val="both"/>
              <w:cnfStyle w:val="100000000000" w:firstRow="1" w:lastRow="0" w:firstColumn="0" w:lastColumn="0" w:oddVBand="0" w:evenVBand="0" w:oddHBand="0" w:evenHBand="0" w:firstRowFirstColumn="0" w:firstRowLastColumn="0" w:lastRowFirstColumn="0" w:lastRowLastColumn="0"/>
              <w:rPr>
                <w:sz w:val="22"/>
                <w:szCs w:val="22"/>
              </w:rPr>
            </w:pPr>
          </w:p>
        </w:tc>
      </w:tr>
      <w:tr w:rsidR="00130A82" w:rsidRPr="00130A82" w14:paraId="10930A8C" w14:textId="77777777" w:rsidTr="00C3506D">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2709" w:type="pct"/>
          </w:tcPr>
          <w:p w14:paraId="2C787D5E" w14:textId="77777777" w:rsidR="00130A82" w:rsidRPr="00130A82" w:rsidRDefault="00130A82" w:rsidP="005C451B">
            <w:pPr>
              <w:rPr>
                <w:rFonts w:eastAsia="Calibri"/>
                <w:sz w:val="22"/>
                <w:szCs w:val="22"/>
                <w:lang w:eastAsia="en-US"/>
              </w:rPr>
            </w:pPr>
            <w:r w:rsidRPr="00130A82">
              <w:rPr>
                <w:rFonts w:eastAsia="Calibri"/>
                <w:sz w:val="22"/>
                <w:szCs w:val="22"/>
                <w:lang w:eastAsia="en-US"/>
              </w:rPr>
              <w:t>Состав объекта оценки с указанием сведений, достаточных для идентификации каждой из его частей (при наличии)</w:t>
            </w:r>
          </w:p>
        </w:tc>
        <w:tc>
          <w:tcPr>
            <w:tcW w:w="2291" w:type="pct"/>
          </w:tcPr>
          <w:p w14:paraId="256E3925" w14:textId="77777777" w:rsidR="00130A82" w:rsidRPr="00130A82" w:rsidRDefault="00130A82" w:rsidP="005C451B">
            <w:pPr>
              <w:jc w:val="both"/>
              <w:cnfStyle w:val="000000100000" w:firstRow="0" w:lastRow="0" w:firstColumn="0" w:lastColumn="0" w:oddVBand="0" w:evenVBand="0" w:oddHBand="1" w:evenHBand="0" w:firstRowFirstColumn="0" w:firstRowLastColumn="0" w:lastRowFirstColumn="0" w:lastRowLastColumn="0"/>
              <w:rPr>
                <w:bCs/>
                <w:sz w:val="22"/>
                <w:szCs w:val="22"/>
              </w:rPr>
            </w:pPr>
          </w:p>
        </w:tc>
      </w:tr>
      <w:tr w:rsidR="00130A82" w:rsidRPr="00130A82" w14:paraId="6A533480" w14:textId="77777777" w:rsidTr="00C3506D">
        <w:trPr>
          <w:trHeight w:val="19"/>
        </w:trPr>
        <w:tc>
          <w:tcPr>
            <w:cnfStyle w:val="001000000000" w:firstRow="0" w:lastRow="0" w:firstColumn="1" w:lastColumn="0" w:oddVBand="0" w:evenVBand="0" w:oddHBand="0" w:evenHBand="0" w:firstRowFirstColumn="0" w:firstRowLastColumn="0" w:lastRowFirstColumn="0" w:lastRowLastColumn="0"/>
            <w:tcW w:w="2709" w:type="pct"/>
          </w:tcPr>
          <w:p w14:paraId="740868FC" w14:textId="77777777" w:rsidR="00130A82" w:rsidRPr="00130A82" w:rsidRDefault="00130A82" w:rsidP="005C451B">
            <w:pPr>
              <w:rPr>
                <w:rFonts w:eastAsia="Calibri"/>
                <w:sz w:val="22"/>
                <w:szCs w:val="22"/>
                <w:lang w:eastAsia="en-US"/>
              </w:rPr>
            </w:pPr>
            <w:r w:rsidRPr="00130A82">
              <w:rPr>
                <w:rFonts w:eastAsia="Calibri"/>
                <w:sz w:val="22"/>
                <w:szCs w:val="22"/>
                <w:lang w:eastAsia="en-US"/>
              </w:rPr>
              <w:t>Характеристики объекта оценки и его оцениваемых частей или ссылки на доступные для оценщика документы, содержащие такие характеристики;</w:t>
            </w:r>
          </w:p>
        </w:tc>
        <w:tc>
          <w:tcPr>
            <w:tcW w:w="2291" w:type="pct"/>
          </w:tcPr>
          <w:p w14:paraId="01B07A5F" w14:textId="77777777" w:rsidR="00130A82" w:rsidRPr="00130A82" w:rsidRDefault="00130A82" w:rsidP="005C451B">
            <w:pPr>
              <w:jc w:val="both"/>
              <w:cnfStyle w:val="000000000000" w:firstRow="0" w:lastRow="0" w:firstColumn="0" w:lastColumn="0" w:oddVBand="0" w:evenVBand="0" w:oddHBand="0" w:evenHBand="0" w:firstRowFirstColumn="0" w:firstRowLastColumn="0" w:lastRowFirstColumn="0" w:lastRowLastColumn="0"/>
              <w:rPr>
                <w:bCs/>
                <w:sz w:val="22"/>
                <w:szCs w:val="22"/>
              </w:rPr>
            </w:pPr>
          </w:p>
        </w:tc>
      </w:tr>
      <w:tr w:rsidR="00130A82" w:rsidRPr="00130A82" w14:paraId="66AC4157" w14:textId="77777777" w:rsidTr="00C3506D">
        <w:trPr>
          <w:cnfStyle w:val="000000100000" w:firstRow="0" w:lastRow="0" w:firstColumn="0" w:lastColumn="0" w:oddVBand="0" w:evenVBand="0" w:oddHBand="1" w:evenHBand="0" w:firstRowFirstColumn="0" w:firstRowLastColumn="0" w:lastRowFirstColumn="0" w:lastRowLastColumn="0"/>
          <w:trHeight w:val="893"/>
        </w:trPr>
        <w:tc>
          <w:tcPr>
            <w:cnfStyle w:val="001000000000" w:firstRow="0" w:lastRow="0" w:firstColumn="1" w:lastColumn="0" w:oddVBand="0" w:evenVBand="0" w:oddHBand="0" w:evenHBand="0" w:firstRowFirstColumn="0" w:firstRowLastColumn="0" w:lastRowFirstColumn="0" w:lastRowLastColumn="0"/>
            <w:tcW w:w="2709" w:type="pct"/>
          </w:tcPr>
          <w:p w14:paraId="1511EFDE" w14:textId="77777777" w:rsidR="00130A82" w:rsidRPr="00130A82" w:rsidRDefault="00130A82" w:rsidP="005C451B">
            <w:pPr>
              <w:rPr>
                <w:rFonts w:eastAsia="Calibri"/>
                <w:sz w:val="22"/>
                <w:szCs w:val="22"/>
                <w:lang w:eastAsia="en-US"/>
              </w:rPr>
            </w:pPr>
            <w:r w:rsidRPr="00130A82">
              <w:rPr>
                <w:rFonts w:eastAsia="Calibri"/>
                <w:sz w:val="22"/>
                <w:szCs w:val="22"/>
                <w:lang w:eastAsia="en-US"/>
              </w:rPr>
              <w:t>Права, учитываемые при оценке объекта оценки, ограничения (обременения) этих прав, в том числе в отношении каждой из частей объекта оценки</w:t>
            </w:r>
          </w:p>
        </w:tc>
        <w:tc>
          <w:tcPr>
            <w:tcW w:w="2291" w:type="pct"/>
          </w:tcPr>
          <w:p w14:paraId="6C2BC833" w14:textId="77777777" w:rsidR="00130A82" w:rsidRPr="00130A82" w:rsidRDefault="00130A82" w:rsidP="005C451B">
            <w:pPr>
              <w:jc w:val="both"/>
              <w:cnfStyle w:val="000000100000" w:firstRow="0" w:lastRow="0" w:firstColumn="0" w:lastColumn="0" w:oddVBand="0" w:evenVBand="0" w:oddHBand="1" w:evenHBand="0" w:firstRowFirstColumn="0" w:firstRowLastColumn="0" w:lastRowFirstColumn="0" w:lastRowLastColumn="0"/>
              <w:rPr>
                <w:bCs/>
                <w:sz w:val="22"/>
                <w:szCs w:val="22"/>
              </w:rPr>
            </w:pPr>
          </w:p>
        </w:tc>
      </w:tr>
      <w:tr w:rsidR="00130A82" w:rsidRPr="00130A82" w14:paraId="6E949E78" w14:textId="77777777" w:rsidTr="00C3506D">
        <w:trPr>
          <w:trHeight w:val="19"/>
        </w:trPr>
        <w:tc>
          <w:tcPr>
            <w:cnfStyle w:val="001000000000" w:firstRow="0" w:lastRow="0" w:firstColumn="1" w:lastColumn="0" w:oddVBand="0" w:evenVBand="0" w:oddHBand="0" w:evenHBand="0" w:firstRowFirstColumn="0" w:firstRowLastColumn="0" w:lastRowFirstColumn="0" w:lastRowLastColumn="0"/>
            <w:tcW w:w="2709" w:type="pct"/>
          </w:tcPr>
          <w:p w14:paraId="79538756" w14:textId="77777777" w:rsidR="00130A82" w:rsidRPr="00130A82" w:rsidRDefault="00130A82" w:rsidP="005C451B">
            <w:pPr>
              <w:rPr>
                <w:rFonts w:eastAsia="Calibri"/>
                <w:sz w:val="22"/>
                <w:szCs w:val="22"/>
                <w:lang w:eastAsia="en-US"/>
              </w:rPr>
            </w:pPr>
            <w:r w:rsidRPr="00130A82">
              <w:rPr>
                <w:rFonts w:eastAsia="Calibri"/>
                <w:sz w:val="22"/>
                <w:szCs w:val="22"/>
                <w:lang w:eastAsia="en-US"/>
              </w:rPr>
              <w:t xml:space="preserve">Имущественные права </w:t>
            </w:r>
          </w:p>
        </w:tc>
        <w:tc>
          <w:tcPr>
            <w:tcW w:w="2291" w:type="pct"/>
          </w:tcPr>
          <w:p w14:paraId="147BDB31" w14:textId="77777777" w:rsidR="00130A82" w:rsidRPr="00130A82" w:rsidRDefault="00130A82" w:rsidP="005C451B">
            <w:pPr>
              <w:jc w:val="both"/>
              <w:cnfStyle w:val="000000000000" w:firstRow="0" w:lastRow="0" w:firstColumn="0" w:lastColumn="0" w:oddVBand="0" w:evenVBand="0" w:oddHBand="0" w:evenHBand="0" w:firstRowFirstColumn="0" w:firstRowLastColumn="0" w:lastRowFirstColumn="0" w:lastRowLastColumn="0"/>
              <w:rPr>
                <w:bCs/>
                <w:sz w:val="22"/>
                <w:szCs w:val="22"/>
              </w:rPr>
            </w:pPr>
          </w:p>
        </w:tc>
      </w:tr>
      <w:tr w:rsidR="00130A82" w:rsidRPr="00130A82" w14:paraId="4CD80215" w14:textId="77777777" w:rsidTr="00C3506D">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2709" w:type="pct"/>
          </w:tcPr>
          <w:p w14:paraId="56906039" w14:textId="77777777" w:rsidR="00130A82" w:rsidRPr="00130A82" w:rsidRDefault="00130A82" w:rsidP="005C451B">
            <w:pPr>
              <w:rPr>
                <w:rFonts w:eastAsia="Calibri"/>
                <w:sz w:val="22"/>
                <w:szCs w:val="22"/>
                <w:lang w:eastAsia="en-US"/>
              </w:rPr>
            </w:pPr>
            <w:r w:rsidRPr="00130A82">
              <w:rPr>
                <w:rFonts w:eastAsia="Calibri"/>
                <w:sz w:val="22"/>
                <w:szCs w:val="22"/>
                <w:lang w:eastAsia="en-US"/>
              </w:rPr>
              <w:t>Цель оценки</w:t>
            </w:r>
          </w:p>
        </w:tc>
        <w:tc>
          <w:tcPr>
            <w:tcW w:w="2291" w:type="pct"/>
          </w:tcPr>
          <w:p w14:paraId="7BC843A5" w14:textId="77777777" w:rsidR="00130A82" w:rsidRPr="00130A82" w:rsidRDefault="00130A82" w:rsidP="005C451B">
            <w:pPr>
              <w:jc w:val="both"/>
              <w:cnfStyle w:val="000000100000" w:firstRow="0" w:lastRow="0" w:firstColumn="0" w:lastColumn="0" w:oddVBand="0" w:evenVBand="0" w:oddHBand="1" w:evenHBand="0" w:firstRowFirstColumn="0" w:firstRowLastColumn="0" w:lastRowFirstColumn="0" w:lastRowLastColumn="0"/>
              <w:rPr>
                <w:bCs/>
                <w:sz w:val="22"/>
                <w:szCs w:val="22"/>
              </w:rPr>
            </w:pPr>
          </w:p>
        </w:tc>
      </w:tr>
      <w:tr w:rsidR="00130A82" w:rsidRPr="00130A82" w14:paraId="46EB5459" w14:textId="77777777" w:rsidTr="00C3506D">
        <w:trPr>
          <w:trHeight w:val="19"/>
        </w:trPr>
        <w:tc>
          <w:tcPr>
            <w:cnfStyle w:val="001000000000" w:firstRow="0" w:lastRow="0" w:firstColumn="1" w:lastColumn="0" w:oddVBand="0" w:evenVBand="0" w:oddHBand="0" w:evenHBand="0" w:firstRowFirstColumn="0" w:firstRowLastColumn="0" w:lastRowFirstColumn="0" w:lastRowLastColumn="0"/>
            <w:tcW w:w="2709" w:type="pct"/>
          </w:tcPr>
          <w:p w14:paraId="15D4C443" w14:textId="77777777" w:rsidR="00130A82" w:rsidRPr="00130A82" w:rsidRDefault="00130A82" w:rsidP="005C451B">
            <w:pPr>
              <w:rPr>
                <w:rFonts w:eastAsia="Calibri"/>
                <w:sz w:val="22"/>
                <w:szCs w:val="22"/>
                <w:lang w:eastAsia="en-US"/>
              </w:rPr>
            </w:pPr>
            <w:r w:rsidRPr="00130A82">
              <w:rPr>
                <w:rFonts w:eastAsia="Calibri"/>
                <w:sz w:val="22"/>
                <w:szCs w:val="22"/>
                <w:lang w:eastAsia="en-US"/>
              </w:rPr>
              <w:t>Предполагаемое использование результатов оценки и связанные с этим ограничения</w:t>
            </w:r>
          </w:p>
        </w:tc>
        <w:tc>
          <w:tcPr>
            <w:tcW w:w="2291" w:type="pct"/>
          </w:tcPr>
          <w:p w14:paraId="1E79EFA5" w14:textId="77777777" w:rsidR="00130A82" w:rsidRPr="00130A82" w:rsidRDefault="00130A82" w:rsidP="005C451B">
            <w:pPr>
              <w:jc w:val="both"/>
              <w:cnfStyle w:val="000000000000" w:firstRow="0" w:lastRow="0" w:firstColumn="0" w:lastColumn="0" w:oddVBand="0" w:evenVBand="0" w:oddHBand="0" w:evenHBand="0" w:firstRowFirstColumn="0" w:firstRowLastColumn="0" w:lastRowFirstColumn="0" w:lastRowLastColumn="0"/>
              <w:rPr>
                <w:bCs/>
                <w:sz w:val="22"/>
                <w:szCs w:val="22"/>
              </w:rPr>
            </w:pPr>
          </w:p>
        </w:tc>
      </w:tr>
      <w:tr w:rsidR="00130A82" w:rsidRPr="00130A82" w14:paraId="0C956BA1" w14:textId="77777777" w:rsidTr="00C3506D">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2709" w:type="pct"/>
          </w:tcPr>
          <w:p w14:paraId="4D0FB824" w14:textId="77777777" w:rsidR="00130A82" w:rsidRPr="00130A82" w:rsidRDefault="00130A82" w:rsidP="005C451B">
            <w:pPr>
              <w:rPr>
                <w:rFonts w:eastAsia="Calibri"/>
                <w:sz w:val="22"/>
                <w:szCs w:val="22"/>
                <w:lang w:eastAsia="en-US"/>
              </w:rPr>
            </w:pPr>
            <w:r w:rsidRPr="00130A82">
              <w:rPr>
                <w:rFonts w:eastAsia="Calibri"/>
                <w:sz w:val="22"/>
                <w:szCs w:val="22"/>
                <w:lang w:eastAsia="en-US"/>
              </w:rPr>
              <w:t>Вид стоимости</w:t>
            </w:r>
          </w:p>
        </w:tc>
        <w:tc>
          <w:tcPr>
            <w:tcW w:w="2291" w:type="pct"/>
          </w:tcPr>
          <w:p w14:paraId="6F1826CD" w14:textId="77777777" w:rsidR="00130A82" w:rsidRPr="00130A82" w:rsidRDefault="00130A82" w:rsidP="005C451B">
            <w:pPr>
              <w:cnfStyle w:val="000000100000" w:firstRow="0" w:lastRow="0" w:firstColumn="0" w:lastColumn="0" w:oddVBand="0" w:evenVBand="0" w:oddHBand="1" w:evenHBand="0" w:firstRowFirstColumn="0" w:firstRowLastColumn="0" w:lastRowFirstColumn="0" w:lastRowLastColumn="0"/>
              <w:rPr>
                <w:bCs/>
                <w:sz w:val="22"/>
                <w:szCs w:val="22"/>
              </w:rPr>
            </w:pPr>
          </w:p>
        </w:tc>
      </w:tr>
      <w:tr w:rsidR="00130A82" w:rsidRPr="00130A82" w14:paraId="38D6BF90" w14:textId="77777777" w:rsidTr="00C3506D">
        <w:trPr>
          <w:trHeight w:val="19"/>
        </w:trPr>
        <w:tc>
          <w:tcPr>
            <w:cnfStyle w:val="001000000000" w:firstRow="0" w:lastRow="0" w:firstColumn="1" w:lastColumn="0" w:oddVBand="0" w:evenVBand="0" w:oddHBand="0" w:evenHBand="0" w:firstRowFirstColumn="0" w:firstRowLastColumn="0" w:lastRowFirstColumn="0" w:lastRowLastColumn="0"/>
            <w:tcW w:w="2709" w:type="pct"/>
          </w:tcPr>
          <w:p w14:paraId="5B4EBB5B" w14:textId="77777777" w:rsidR="00130A82" w:rsidRPr="00130A82" w:rsidRDefault="00130A82" w:rsidP="005C451B">
            <w:pPr>
              <w:rPr>
                <w:rFonts w:eastAsia="Calibri"/>
                <w:sz w:val="22"/>
                <w:szCs w:val="22"/>
                <w:lang w:eastAsia="en-US"/>
              </w:rPr>
            </w:pPr>
            <w:r w:rsidRPr="00130A82">
              <w:rPr>
                <w:rFonts w:eastAsia="Calibri"/>
                <w:sz w:val="22"/>
                <w:szCs w:val="22"/>
                <w:lang w:eastAsia="en-US"/>
              </w:rPr>
              <w:t>Дата оценки (дата, по состоянию на которую определена стоимость объекта оценки)</w:t>
            </w:r>
          </w:p>
        </w:tc>
        <w:tc>
          <w:tcPr>
            <w:tcW w:w="2291" w:type="pct"/>
          </w:tcPr>
          <w:p w14:paraId="767670EA" w14:textId="77777777" w:rsidR="00130A82" w:rsidRPr="00130A82" w:rsidRDefault="00130A82" w:rsidP="005C451B">
            <w:pPr>
              <w:cnfStyle w:val="000000000000" w:firstRow="0" w:lastRow="0" w:firstColumn="0" w:lastColumn="0" w:oddVBand="0" w:evenVBand="0" w:oddHBand="0" w:evenHBand="0" w:firstRowFirstColumn="0" w:firstRowLastColumn="0" w:lastRowFirstColumn="0" w:lastRowLastColumn="0"/>
              <w:rPr>
                <w:bCs/>
                <w:sz w:val="22"/>
                <w:szCs w:val="22"/>
              </w:rPr>
            </w:pPr>
          </w:p>
        </w:tc>
      </w:tr>
      <w:tr w:rsidR="00130A82" w:rsidRPr="00130A82" w14:paraId="268AB716" w14:textId="77777777" w:rsidTr="00C3506D">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2709" w:type="pct"/>
          </w:tcPr>
          <w:p w14:paraId="217FC936" w14:textId="77777777" w:rsidR="00130A82" w:rsidRPr="00130A82" w:rsidRDefault="00130A82" w:rsidP="005C451B">
            <w:pPr>
              <w:rPr>
                <w:rFonts w:eastAsia="Calibri"/>
                <w:sz w:val="22"/>
                <w:szCs w:val="22"/>
                <w:lang w:eastAsia="en-US"/>
              </w:rPr>
            </w:pPr>
            <w:r w:rsidRPr="00130A82">
              <w:rPr>
                <w:rFonts w:eastAsia="Calibri"/>
                <w:sz w:val="22"/>
                <w:szCs w:val="22"/>
                <w:lang w:eastAsia="en-US"/>
              </w:rPr>
              <w:t>Срок проведения оценки</w:t>
            </w:r>
          </w:p>
        </w:tc>
        <w:tc>
          <w:tcPr>
            <w:tcW w:w="2291" w:type="pct"/>
          </w:tcPr>
          <w:p w14:paraId="3E56E48C" w14:textId="77777777" w:rsidR="00130A82" w:rsidRPr="00130A82" w:rsidRDefault="00130A82" w:rsidP="005C451B">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en-US"/>
              </w:rPr>
            </w:pPr>
          </w:p>
        </w:tc>
      </w:tr>
      <w:tr w:rsidR="00130A82" w:rsidRPr="00130A82" w14:paraId="53738607" w14:textId="77777777" w:rsidTr="00C3506D">
        <w:trPr>
          <w:trHeight w:val="19"/>
        </w:trPr>
        <w:tc>
          <w:tcPr>
            <w:cnfStyle w:val="001000000000" w:firstRow="0" w:lastRow="0" w:firstColumn="1" w:lastColumn="0" w:oddVBand="0" w:evenVBand="0" w:oddHBand="0" w:evenHBand="0" w:firstRowFirstColumn="0" w:firstRowLastColumn="0" w:lastRowFirstColumn="0" w:lastRowLastColumn="0"/>
            <w:tcW w:w="2709" w:type="pct"/>
          </w:tcPr>
          <w:p w14:paraId="329E93DF" w14:textId="77777777" w:rsidR="00130A82" w:rsidRPr="00130A82" w:rsidRDefault="00130A82" w:rsidP="005C451B">
            <w:pPr>
              <w:rPr>
                <w:rFonts w:eastAsia="Calibri"/>
                <w:sz w:val="22"/>
                <w:szCs w:val="22"/>
                <w:highlight w:val="yellow"/>
                <w:lang w:eastAsia="en-US"/>
              </w:rPr>
            </w:pPr>
            <w:r w:rsidRPr="00130A82">
              <w:rPr>
                <w:rFonts w:eastAsia="Calibri"/>
                <w:sz w:val="22"/>
                <w:szCs w:val="22"/>
                <w:lang w:eastAsia="en-US"/>
              </w:rPr>
              <w:t>Допущения и ограничения, на которых должна основываться оценка</w:t>
            </w:r>
          </w:p>
        </w:tc>
        <w:tc>
          <w:tcPr>
            <w:tcW w:w="2291" w:type="pct"/>
          </w:tcPr>
          <w:p w14:paraId="089B936E" w14:textId="77777777" w:rsidR="00130A82" w:rsidRPr="00130A82" w:rsidRDefault="00130A82" w:rsidP="005C451B">
            <w:pPr>
              <w:jc w:val="both"/>
              <w:cnfStyle w:val="000000000000" w:firstRow="0" w:lastRow="0" w:firstColumn="0" w:lastColumn="0" w:oddVBand="0" w:evenVBand="0" w:oddHBand="0" w:evenHBand="0" w:firstRowFirstColumn="0" w:firstRowLastColumn="0" w:lastRowFirstColumn="0" w:lastRowLastColumn="0"/>
              <w:rPr>
                <w:rFonts w:eastAsia="Calibri"/>
                <w:sz w:val="22"/>
                <w:szCs w:val="22"/>
                <w:lang w:eastAsia="en-US"/>
              </w:rPr>
            </w:pPr>
          </w:p>
        </w:tc>
      </w:tr>
    </w:tbl>
    <w:p w14:paraId="0F890205" w14:textId="77777777" w:rsidR="005C451B" w:rsidRDefault="005C451B" w:rsidP="005C451B">
      <w:pPr>
        <w:ind w:right="-39"/>
        <w:contextualSpacing/>
        <w:rPr>
          <w:sz w:val="22"/>
          <w:szCs w:val="22"/>
        </w:rPr>
      </w:pPr>
    </w:p>
    <w:p w14:paraId="11E994AF" w14:textId="03668856" w:rsidR="00130A82" w:rsidRDefault="00130A82" w:rsidP="005C451B">
      <w:pPr>
        <w:numPr>
          <w:ilvl w:val="0"/>
          <w:numId w:val="25"/>
        </w:numPr>
        <w:ind w:left="0" w:right="-39" w:firstLine="0"/>
        <w:contextualSpacing/>
        <w:rPr>
          <w:sz w:val="22"/>
          <w:szCs w:val="22"/>
        </w:rPr>
      </w:pPr>
      <w:r w:rsidRPr="00130A82">
        <w:rPr>
          <w:sz w:val="22"/>
          <w:szCs w:val="22"/>
        </w:rPr>
        <w:t xml:space="preserve">Стоимость Услуг Исполнителя по настоящему Заданию составляет </w:t>
      </w:r>
      <w:r w:rsidRPr="00130A82">
        <w:rPr>
          <w:b/>
          <w:sz w:val="22"/>
          <w:szCs w:val="22"/>
        </w:rPr>
        <w:t>_____ (__) рублей,</w:t>
      </w:r>
      <w:r w:rsidRPr="00130A82">
        <w:rPr>
          <w:sz w:val="22"/>
          <w:szCs w:val="22"/>
        </w:rPr>
        <w:t xml:space="preserve"> НДС не облагается.</w:t>
      </w:r>
    </w:p>
    <w:p w14:paraId="43D49688" w14:textId="77777777" w:rsidR="005C451B" w:rsidRPr="00130A82" w:rsidRDefault="005C451B" w:rsidP="005C451B">
      <w:pPr>
        <w:ind w:right="-39"/>
        <w:contextualSpacing/>
        <w:rPr>
          <w:sz w:val="22"/>
          <w:szCs w:val="22"/>
        </w:rPr>
      </w:pPr>
    </w:p>
    <w:p w14:paraId="48F9C4C2" w14:textId="240B19AC" w:rsidR="00130A82" w:rsidRDefault="00130A82" w:rsidP="005C451B">
      <w:pPr>
        <w:numPr>
          <w:ilvl w:val="0"/>
          <w:numId w:val="25"/>
        </w:numPr>
        <w:ind w:left="0" w:right="-39" w:firstLine="0"/>
        <w:contextualSpacing/>
        <w:rPr>
          <w:sz w:val="22"/>
          <w:szCs w:val="22"/>
        </w:rPr>
      </w:pPr>
      <w:r w:rsidRPr="00130A82">
        <w:rPr>
          <w:sz w:val="22"/>
          <w:szCs w:val="22"/>
        </w:rPr>
        <w:t xml:space="preserve">Заказчик осуществляет оплату в размере, установленном в п. 2 настоящего Задания, </w:t>
      </w:r>
      <w:r w:rsidR="000E37CA">
        <w:rPr>
          <w:sz w:val="22"/>
          <w:szCs w:val="22"/>
        </w:rPr>
        <w:t>______________________________</w:t>
      </w:r>
    </w:p>
    <w:p w14:paraId="24E2653C" w14:textId="77777777" w:rsidR="005C451B" w:rsidRDefault="005C451B" w:rsidP="005C451B">
      <w:pPr>
        <w:pStyle w:val="afd"/>
        <w:ind w:left="0"/>
        <w:rPr>
          <w:sz w:val="22"/>
          <w:szCs w:val="22"/>
        </w:rPr>
      </w:pPr>
    </w:p>
    <w:p w14:paraId="30FE0F62" w14:textId="77777777" w:rsidR="00130A82" w:rsidRDefault="00130A82" w:rsidP="005C451B">
      <w:pPr>
        <w:ind w:right="-39"/>
        <w:jc w:val="center"/>
        <w:rPr>
          <w:bCs/>
        </w:rPr>
      </w:pPr>
      <w:r w:rsidRPr="00130A82">
        <w:rPr>
          <w:b/>
        </w:rPr>
        <w:t xml:space="preserve">Сведения об оценщике </w:t>
      </w:r>
      <w:r w:rsidRPr="00130A82">
        <w:rPr>
          <w:bCs/>
        </w:rPr>
        <w:t>(Таблица 2)</w:t>
      </w:r>
    </w:p>
    <w:p w14:paraId="1DA0F254" w14:textId="77777777" w:rsidR="00130A82" w:rsidRPr="00130A82" w:rsidRDefault="00130A82" w:rsidP="005C451B">
      <w:pPr>
        <w:ind w:right="-39"/>
        <w:jc w:val="right"/>
        <w:rPr>
          <w:sz w:val="10"/>
          <w:szCs w:val="22"/>
        </w:rPr>
      </w:pPr>
    </w:p>
    <w:tbl>
      <w:tblPr>
        <w:tblStyle w:val="111"/>
        <w:tblW w:w="4885" w:type="pct"/>
        <w:tblLook w:val="01E0" w:firstRow="1" w:lastRow="1" w:firstColumn="1" w:lastColumn="1" w:noHBand="0" w:noVBand="0"/>
      </w:tblPr>
      <w:tblGrid>
        <w:gridCol w:w="5448"/>
        <w:gridCol w:w="4375"/>
      </w:tblGrid>
      <w:tr w:rsidR="00130A82" w:rsidRPr="00130A82" w14:paraId="4F6F266F" w14:textId="77777777" w:rsidTr="00C350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3" w:type="pct"/>
          </w:tcPr>
          <w:p w14:paraId="427D3E2F" w14:textId="77777777" w:rsidR="00130A82" w:rsidRPr="00130A82" w:rsidRDefault="00130A82" w:rsidP="005C451B">
            <w:pPr>
              <w:jc w:val="both"/>
              <w:rPr>
                <w:sz w:val="22"/>
                <w:szCs w:val="22"/>
              </w:rPr>
            </w:pPr>
            <w:r w:rsidRPr="00130A82">
              <w:rPr>
                <w:iCs/>
                <w:sz w:val="22"/>
                <w:szCs w:val="22"/>
              </w:rPr>
              <w:t>Оценщик</w:t>
            </w:r>
          </w:p>
        </w:tc>
        <w:tc>
          <w:tcPr>
            <w:cnfStyle w:val="000100000000" w:firstRow="0" w:lastRow="0" w:firstColumn="0" w:lastColumn="1" w:oddVBand="0" w:evenVBand="0" w:oddHBand="0" w:evenHBand="0" w:firstRowFirstColumn="0" w:firstRowLastColumn="0" w:lastRowFirstColumn="0" w:lastRowLastColumn="0"/>
            <w:tcW w:w="2227" w:type="pct"/>
          </w:tcPr>
          <w:p w14:paraId="59C7575B" w14:textId="77777777" w:rsidR="00130A82" w:rsidRPr="00130A82" w:rsidRDefault="00130A82" w:rsidP="005C451B">
            <w:pPr>
              <w:jc w:val="both"/>
              <w:rPr>
                <w:sz w:val="22"/>
                <w:szCs w:val="22"/>
              </w:rPr>
            </w:pPr>
          </w:p>
        </w:tc>
      </w:tr>
      <w:tr w:rsidR="00130A82" w:rsidRPr="00130A82" w14:paraId="286B2A81" w14:textId="77777777" w:rsidTr="00C3506D">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2773" w:type="pct"/>
          </w:tcPr>
          <w:p w14:paraId="76224B22" w14:textId="77777777" w:rsidR="00130A82" w:rsidRPr="00130A82" w:rsidRDefault="00130A82" w:rsidP="005C451B">
            <w:pPr>
              <w:jc w:val="both"/>
              <w:rPr>
                <w:sz w:val="22"/>
                <w:szCs w:val="22"/>
              </w:rPr>
            </w:pPr>
            <w:r w:rsidRPr="00130A82">
              <w:rPr>
                <w:sz w:val="22"/>
                <w:szCs w:val="22"/>
              </w:rPr>
              <w:t>Номер и дата выдачи документа, подтверждающего получение профессиональных знаний в области оценочной деятельности</w:t>
            </w:r>
          </w:p>
        </w:tc>
        <w:tc>
          <w:tcPr>
            <w:cnfStyle w:val="000100000000" w:firstRow="0" w:lastRow="0" w:firstColumn="0" w:lastColumn="1" w:oddVBand="0" w:evenVBand="0" w:oddHBand="0" w:evenHBand="0" w:firstRowFirstColumn="0" w:firstRowLastColumn="0" w:lastRowFirstColumn="0" w:lastRowLastColumn="0"/>
            <w:tcW w:w="2227" w:type="pct"/>
          </w:tcPr>
          <w:p w14:paraId="1CA95D40" w14:textId="77777777" w:rsidR="00130A82" w:rsidRPr="00130A82" w:rsidRDefault="00130A82" w:rsidP="005C451B">
            <w:pPr>
              <w:jc w:val="both"/>
              <w:rPr>
                <w:sz w:val="22"/>
                <w:szCs w:val="22"/>
              </w:rPr>
            </w:pPr>
          </w:p>
        </w:tc>
      </w:tr>
      <w:tr w:rsidR="00130A82" w:rsidRPr="00130A82" w14:paraId="2C9B2BE0" w14:textId="77777777" w:rsidTr="00C3506D">
        <w:tc>
          <w:tcPr>
            <w:cnfStyle w:val="001000000000" w:firstRow="0" w:lastRow="0" w:firstColumn="1" w:lastColumn="0" w:oddVBand="0" w:evenVBand="0" w:oddHBand="0" w:evenHBand="0" w:firstRowFirstColumn="0" w:firstRowLastColumn="0" w:lastRowFirstColumn="0" w:lastRowLastColumn="0"/>
            <w:tcW w:w="2773" w:type="pct"/>
          </w:tcPr>
          <w:p w14:paraId="324A70EE" w14:textId="77777777" w:rsidR="00130A82" w:rsidRPr="00130A82" w:rsidRDefault="00130A82" w:rsidP="005C451B">
            <w:pPr>
              <w:jc w:val="both"/>
              <w:rPr>
                <w:sz w:val="22"/>
                <w:szCs w:val="22"/>
              </w:rPr>
            </w:pPr>
            <w:r w:rsidRPr="00130A82">
              <w:rPr>
                <w:sz w:val="22"/>
                <w:szCs w:val="22"/>
              </w:rPr>
              <w:t>Информация о членстве в саморегулируемой организации оценщиков</w:t>
            </w:r>
          </w:p>
        </w:tc>
        <w:tc>
          <w:tcPr>
            <w:cnfStyle w:val="000100000000" w:firstRow="0" w:lastRow="0" w:firstColumn="0" w:lastColumn="1" w:oddVBand="0" w:evenVBand="0" w:oddHBand="0" w:evenHBand="0" w:firstRowFirstColumn="0" w:firstRowLastColumn="0" w:lastRowFirstColumn="0" w:lastRowLastColumn="0"/>
            <w:tcW w:w="2227" w:type="pct"/>
          </w:tcPr>
          <w:p w14:paraId="6CDB1AAC" w14:textId="77777777" w:rsidR="00130A82" w:rsidRPr="00130A82" w:rsidRDefault="00130A82" w:rsidP="005C451B">
            <w:pPr>
              <w:jc w:val="both"/>
              <w:rPr>
                <w:sz w:val="22"/>
                <w:szCs w:val="22"/>
              </w:rPr>
            </w:pPr>
          </w:p>
        </w:tc>
      </w:tr>
      <w:tr w:rsidR="00130A82" w:rsidRPr="00130A82" w14:paraId="3E95445D" w14:textId="77777777" w:rsidTr="00C35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3" w:type="pct"/>
          </w:tcPr>
          <w:p w14:paraId="57EEFFB9" w14:textId="77777777" w:rsidR="00130A82" w:rsidRPr="00130A82" w:rsidRDefault="00130A82" w:rsidP="005C451B">
            <w:pPr>
              <w:jc w:val="both"/>
              <w:rPr>
                <w:sz w:val="22"/>
                <w:szCs w:val="22"/>
              </w:rPr>
            </w:pPr>
            <w:r w:rsidRPr="00130A82">
              <w:rPr>
                <w:sz w:val="22"/>
                <w:szCs w:val="22"/>
              </w:rPr>
              <w:t>Сведения об обязательном страховании гражданской ответственности Оценщика</w:t>
            </w:r>
          </w:p>
        </w:tc>
        <w:tc>
          <w:tcPr>
            <w:cnfStyle w:val="000100000000" w:firstRow="0" w:lastRow="0" w:firstColumn="0" w:lastColumn="1" w:oddVBand="0" w:evenVBand="0" w:oddHBand="0" w:evenHBand="0" w:firstRowFirstColumn="0" w:firstRowLastColumn="0" w:lastRowFirstColumn="0" w:lastRowLastColumn="0"/>
            <w:tcW w:w="2227" w:type="pct"/>
          </w:tcPr>
          <w:p w14:paraId="06D543C3" w14:textId="77777777" w:rsidR="00130A82" w:rsidRPr="00130A82" w:rsidRDefault="00130A82" w:rsidP="005C451B">
            <w:pPr>
              <w:jc w:val="both"/>
              <w:rPr>
                <w:sz w:val="22"/>
                <w:szCs w:val="22"/>
              </w:rPr>
            </w:pPr>
          </w:p>
        </w:tc>
      </w:tr>
      <w:tr w:rsidR="00130A82" w:rsidRPr="00130A82" w14:paraId="219E3719" w14:textId="77777777" w:rsidTr="00C3506D">
        <w:tc>
          <w:tcPr>
            <w:cnfStyle w:val="001000000000" w:firstRow="0" w:lastRow="0" w:firstColumn="1" w:lastColumn="0" w:oddVBand="0" w:evenVBand="0" w:oddHBand="0" w:evenHBand="0" w:firstRowFirstColumn="0" w:firstRowLastColumn="0" w:lastRowFirstColumn="0" w:lastRowLastColumn="0"/>
            <w:tcW w:w="2773" w:type="pct"/>
          </w:tcPr>
          <w:p w14:paraId="7F6C8A49" w14:textId="77777777" w:rsidR="00130A82" w:rsidRPr="00130A82" w:rsidRDefault="00130A82" w:rsidP="005C451B">
            <w:pPr>
              <w:jc w:val="both"/>
              <w:rPr>
                <w:sz w:val="22"/>
                <w:szCs w:val="22"/>
              </w:rPr>
            </w:pPr>
            <w:proofErr w:type="spellStart"/>
            <w:r w:rsidRPr="00130A82">
              <w:rPr>
                <w:sz w:val="22"/>
                <w:szCs w:val="22"/>
              </w:rPr>
              <w:t>Квал.аттестат</w:t>
            </w:r>
            <w:proofErr w:type="spellEnd"/>
            <w:r w:rsidRPr="00130A82">
              <w:rPr>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2227" w:type="pct"/>
          </w:tcPr>
          <w:p w14:paraId="0201FEF2" w14:textId="77777777" w:rsidR="00130A82" w:rsidRPr="00130A82" w:rsidRDefault="00130A82" w:rsidP="005C451B">
            <w:pPr>
              <w:jc w:val="both"/>
              <w:rPr>
                <w:sz w:val="22"/>
                <w:szCs w:val="22"/>
              </w:rPr>
            </w:pPr>
          </w:p>
        </w:tc>
      </w:tr>
      <w:tr w:rsidR="00130A82" w:rsidRPr="00130A82" w14:paraId="560EB5D1" w14:textId="77777777" w:rsidTr="00C3506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3" w:type="pct"/>
          </w:tcPr>
          <w:p w14:paraId="4DB481DD" w14:textId="77777777" w:rsidR="00130A82" w:rsidRPr="00130A82" w:rsidRDefault="00130A82" w:rsidP="005C451B">
            <w:pPr>
              <w:jc w:val="both"/>
              <w:rPr>
                <w:sz w:val="22"/>
                <w:szCs w:val="22"/>
              </w:rPr>
            </w:pPr>
            <w:r w:rsidRPr="00130A82">
              <w:rPr>
                <w:sz w:val="22"/>
                <w:szCs w:val="22"/>
              </w:rPr>
              <w:t>Стаж работы в оценочной деятельности, лет</w:t>
            </w:r>
          </w:p>
        </w:tc>
        <w:tc>
          <w:tcPr>
            <w:cnfStyle w:val="000100000000" w:firstRow="0" w:lastRow="0" w:firstColumn="0" w:lastColumn="1" w:oddVBand="0" w:evenVBand="0" w:oddHBand="0" w:evenHBand="0" w:firstRowFirstColumn="0" w:firstRowLastColumn="0" w:lastRowFirstColumn="0" w:lastRowLastColumn="0"/>
            <w:tcW w:w="2227" w:type="pct"/>
          </w:tcPr>
          <w:p w14:paraId="20E6EC94" w14:textId="77777777" w:rsidR="00130A82" w:rsidRPr="00130A82" w:rsidRDefault="00130A82" w:rsidP="005C451B">
            <w:pPr>
              <w:jc w:val="both"/>
              <w:rPr>
                <w:sz w:val="22"/>
                <w:szCs w:val="22"/>
              </w:rPr>
            </w:pPr>
          </w:p>
        </w:tc>
      </w:tr>
    </w:tbl>
    <w:p w14:paraId="0D61FAC8" w14:textId="77777777" w:rsidR="00130A82" w:rsidRPr="00130A82" w:rsidRDefault="00130A82" w:rsidP="005C451B">
      <w:pPr>
        <w:widowControl w:val="0"/>
        <w:jc w:val="both"/>
        <w:rPr>
          <w:b/>
          <w:sz w:val="10"/>
          <w:szCs w:val="22"/>
        </w:rPr>
      </w:pPr>
    </w:p>
    <w:p w14:paraId="38EF1970" w14:textId="77777777" w:rsidR="005C451B" w:rsidRDefault="005C451B" w:rsidP="00130A82">
      <w:pPr>
        <w:widowControl w:val="0"/>
        <w:jc w:val="both"/>
        <w:rPr>
          <w:i/>
          <w:sz w:val="22"/>
          <w:szCs w:val="22"/>
        </w:rPr>
      </w:pPr>
    </w:p>
    <w:p w14:paraId="02DE74B2" w14:textId="500DB53F" w:rsidR="00130A82" w:rsidRPr="00130A82" w:rsidRDefault="00130A82" w:rsidP="00130A82">
      <w:pPr>
        <w:widowControl w:val="0"/>
        <w:jc w:val="both"/>
        <w:rPr>
          <w:b/>
          <w:sz w:val="22"/>
          <w:szCs w:val="22"/>
        </w:rPr>
      </w:pPr>
      <w:r w:rsidRPr="00130A82">
        <w:rPr>
          <w:i/>
          <w:sz w:val="22"/>
          <w:szCs w:val="22"/>
        </w:rPr>
        <w:t>ФОРМА СОГЛАСОВАНА:</w:t>
      </w:r>
    </w:p>
    <w:p w14:paraId="2811D8EF" w14:textId="2B2F8052" w:rsidR="004D5777" w:rsidRPr="00621A3C" w:rsidRDefault="004D5777" w:rsidP="00656105">
      <w:pPr>
        <w:ind w:right="-39"/>
        <w:jc w:val="center"/>
        <w:rPr>
          <w:rFonts w:eastAsia="Calibri"/>
          <w:b/>
          <w:bCs/>
          <w:color w:val="000000" w:themeColor="text1"/>
          <w:sz w:val="22"/>
          <w:szCs w:val="22"/>
        </w:rPr>
      </w:pPr>
    </w:p>
    <w:tbl>
      <w:tblPr>
        <w:tblStyle w:val="af2"/>
        <w:tblpPr w:leftFromText="180" w:rightFromText="180" w:vertAnchor="text" w:horzAnchor="margin" w:tblpY="1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5209"/>
      </w:tblGrid>
      <w:tr w:rsidR="00B53091" w:rsidRPr="00621A3C" w14:paraId="236DD63E" w14:textId="77777777" w:rsidTr="009F53EE">
        <w:trPr>
          <w:trHeight w:val="3554"/>
        </w:trPr>
        <w:tc>
          <w:tcPr>
            <w:tcW w:w="4590" w:type="dxa"/>
          </w:tcPr>
          <w:p w14:paraId="5375DA46" w14:textId="77777777" w:rsidR="00B53091" w:rsidRPr="00621A3C" w:rsidRDefault="00B53091" w:rsidP="001C58D9">
            <w:pPr>
              <w:jc w:val="both"/>
              <w:rPr>
                <w:sz w:val="22"/>
                <w:szCs w:val="22"/>
              </w:rPr>
            </w:pPr>
            <w:r w:rsidRPr="00621A3C">
              <w:rPr>
                <w:sz w:val="22"/>
                <w:szCs w:val="22"/>
              </w:rPr>
              <w:t xml:space="preserve">Заказчик: </w:t>
            </w:r>
          </w:p>
          <w:p w14:paraId="4CAFC846" w14:textId="77777777" w:rsidR="00FD4935" w:rsidRPr="00621A3C" w:rsidRDefault="00FD4935" w:rsidP="00FD4935">
            <w:pPr>
              <w:rPr>
                <w:rFonts w:eastAsia="Calibri"/>
                <w:color w:val="000000" w:themeColor="text1"/>
                <w:sz w:val="22"/>
                <w:szCs w:val="22"/>
              </w:rPr>
            </w:pPr>
            <w:r w:rsidRPr="00621A3C">
              <w:rPr>
                <w:rFonts w:eastAsia="Calibri"/>
                <w:color w:val="000000" w:themeColor="text1"/>
                <w:sz w:val="22"/>
                <w:szCs w:val="22"/>
              </w:rPr>
              <w:t xml:space="preserve">ООО «ФРИИ ИНВЕСТ» </w:t>
            </w:r>
          </w:p>
          <w:p w14:paraId="0EA303B1" w14:textId="77777777" w:rsidR="00FD4935" w:rsidRPr="00621A3C" w:rsidRDefault="00FD4935" w:rsidP="00FD4935">
            <w:pPr>
              <w:rPr>
                <w:rFonts w:eastAsia="Calibri"/>
                <w:color w:val="000000" w:themeColor="text1"/>
                <w:sz w:val="22"/>
                <w:szCs w:val="22"/>
              </w:rPr>
            </w:pPr>
            <w:r w:rsidRPr="00621A3C">
              <w:rPr>
                <w:rFonts w:eastAsia="Calibri"/>
                <w:color w:val="000000" w:themeColor="text1"/>
                <w:sz w:val="22"/>
                <w:szCs w:val="22"/>
              </w:rPr>
              <w:t>Юридический адрес: 101000, МОСКВА ГОРОД, МЯСНИЦКАЯ УЛИЦА, ДОМ 13, СТРОЕНИЕ 18, ЭТАЖ 3 ПОМ.I КОМ.4</w:t>
            </w:r>
          </w:p>
          <w:p w14:paraId="1ED1641C" w14:textId="77777777" w:rsidR="00FD4935" w:rsidRPr="00621A3C" w:rsidRDefault="00FD4935" w:rsidP="00FD4935">
            <w:pPr>
              <w:rPr>
                <w:rFonts w:eastAsia="Calibri"/>
                <w:color w:val="000000" w:themeColor="text1"/>
                <w:sz w:val="22"/>
                <w:szCs w:val="22"/>
              </w:rPr>
            </w:pPr>
            <w:r w:rsidRPr="00621A3C">
              <w:rPr>
                <w:rFonts w:eastAsia="Calibri"/>
                <w:color w:val="000000" w:themeColor="text1"/>
                <w:sz w:val="22"/>
                <w:szCs w:val="22"/>
              </w:rPr>
              <w:t>Фактический адрес: 101000, г. Москва, ул. Мясницкая д.13, строение 18</w:t>
            </w:r>
          </w:p>
          <w:p w14:paraId="61FA5299" w14:textId="77777777" w:rsidR="00FD4935" w:rsidRPr="00621A3C" w:rsidRDefault="00FD4935" w:rsidP="00FD4935">
            <w:pPr>
              <w:rPr>
                <w:rFonts w:eastAsia="Calibri"/>
                <w:color w:val="000000" w:themeColor="text1"/>
                <w:sz w:val="22"/>
                <w:szCs w:val="22"/>
              </w:rPr>
            </w:pPr>
            <w:r w:rsidRPr="00621A3C">
              <w:rPr>
                <w:rFonts w:eastAsia="Calibri"/>
                <w:color w:val="000000" w:themeColor="text1"/>
                <w:sz w:val="22"/>
                <w:szCs w:val="22"/>
              </w:rPr>
              <w:t>ИНН 7709961670</w:t>
            </w:r>
          </w:p>
          <w:p w14:paraId="5B3F9BE9" w14:textId="77777777" w:rsidR="00FD4935" w:rsidRPr="00621A3C" w:rsidRDefault="00FD4935" w:rsidP="00FD4935">
            <w:pPr>
              <w:rPr>
                <w:rFonts w:eastAsia="Calibri"/>
                <w:color w:val="000000" w:themeColor="text1"/>
                <w:sz w:val="22"/>
                <w:szCs w:val="22"/>
              </w:rPr>
            </w:pPr>
            <w:r w:rsidRPr="00621A3C">
              <w:rPr>
                <w:rFonts w:eastAsia="Calibri"/>
                <w:color w:val="000000" w:themeColor="text1"/>
                <w:sz w:val="22"/>
                <w:szCs w:val="22"/>
              </w:rPr>
              <w:t>КПП 770801001</w:t>
            </w:r>
          </w:p>
          <w:p w14:paraId="324D1BCD" w14:textId="77777777" w:rsidR="00FD4935" w:rsidRPr="00621A3C" w:rsidRDefault="00FD4935" w:rsidP="00FD4935">
            <w:pPr>
              <w:rPr>
                <w:rFonts w:eastAsia="Calibri"/>
                <w:color w:val="000000" w:themeColor="text1"/>
                <w:sz w:val="22"/>
                <w:szCs w:val="22"/>
              </w:rPr>
            </w:pPr>
            <w:r w:rsidRPr="00621A3C">
              <w:rPr>
                <w:rFonts w:eastAsia="Calibri"/>
                <w:color w:val="000000" w:themeColor="text1"/>
                <w:sz w:val="22"/>
                <w:szCs w:val="22"/>
              </w:rPr>
              <w:t xml:space="preserve">р/с 40702810738000006603 </w:t>
            </w:r>
          </w:p>
          <w:p w14:paraId="53305F5D" w14:textId="77777777" w:rsidR="00FD4935" w:rsidRPr="00621A3C" w:rsidRDefault="00FD4935" w:rsidP="00FD4935">
            <w:pPr>
              <w:rPr>
                <w:rFonts w:eastAsia="Calibri"/>
                <w:color w:val="000000" w:themeColor="text1"/>
                <w:sz w:val="22"/>
                <w:szCs w:val="22"/>
              </w:rPr>
            </w:pPr>
            <w:r w:rsidRPr="00621A3C">
              <w:rPr>
                <w:rFonts w:eastAsia="Calibri"/>
                <w:color w:val="000000" w:themeColor="text1"/>
                <w:sz w:val="22"/>
                <w:szCs w:val="22"/>
              </w:rPr>
              <w:t xml:space="preserve">в ПАО Сбербанк </w:t>
            </w:r>
          </w:p>
          <w:p w14:paraId="01C74F1A" w14:textId="77777777" w:rsidR="00FD4935" w:rsidRPr="00621A3C" w:rsidRDefault="00FD4935" w:rsidP="00FD4935">
            <w:pPr>
              <w:rPr>
                <w:rFonts w:eastAsia="Calibri"/>
                <w:color w:val="000000" w:themeColor="text1"/>
                <w:sz w:val="22"/>
                <w:szCs w:val="22"/>
              </w:rPr>
            </w:pPr>
            <w:r w:rsidRPr="00621A3C">
              <w:rPr>
                <w:rFonts w:eastAsia="Calibri"/>
                <w:color w:val="000000" w:themeColor="text1"/>
                <w:sz w:val="22"/>
                <w:szCs w:val="22"/>
              </w:rPr>
              <w:t>к/с 30101810400000000225</w:t>
            </w:r>
          </w:p>
          <w:p w14:paraId="56324387" w14:textId="77777777" w:rsidR="00FD4935" w:rsidRPr="00621A3C" w:rsidRDefault="00FD4935" w:rsidP="00FD4935">
            <w:pPr>
              <w:rPr>
                <w:rFonts w:eastAsia="Calibri"/>
                <w:color w:val="000000" w:themeColor="text1"/>
                <w:sz w:val="22"/>
                <w:szCs w:val="22"/>
              </w:rPr>
            </w:pPr>
            <w:r w:rsidRPr="00621A3C">
              <w:rPr>
                <w:rFonts w:eastAsia="Calibri"/>
                <w:color w:val="000000" w:themeColor="text1"/>
                <w:sz w:val="22"/>
                <w:szCs w:val="22"/>
              </w:rPr>
              <w:t>БИК 044525225</w:t>
            </w:r>
          </w:p>
          <w:p w14:paraId="61557CE4" w14:textId="77777777" w:rsidR="00FD4935" w:rsidRPr="00621A3C" w:rsidRDefault="00FD4935" w:rsidP="00FD4935">
            <w:pPr>
              <w:rPr>
                <w:rFonts w:eastAsia="Calibri"/>
                <w:color w:val="000000" w:themeColor="text1"/>
                <w:sz w:val="22"/>
                <w:szCs w:val="22"/>
              </w:rPr>
            </w:pPr>
          </w:p>
          <w:p w14:paraId="27A5286C" w14:textId="77777777" w:rsidR="00FD4935" w:rsidRPr="00621A3C" w:rsidRDefault="00FD4935" w:rsidP="00FD4935">
            <w:pPr>
              <w:rPr>
                <w:rFonts w:eastAsia="Calibri"/>
                <w:color w:val="000000" w:themeColor="text1"/>
                <w:sz w:val="22"/>
                <w:szCs w:val="22"/>
              </w:rPr>
            </w:pPr>
            <w:r w:rsidRPr="00621A3C">
              <w:rPr>
                <w:rFonts w:eastAsia="Calibri"/>
                <w:color w:val="000000" w:themeColor="text1"/>
                <w:sz w:val="22"/>
                <w:szCs w:val="22"/>
              </w:rPr>
              <w:t>Генеральный директор</w:t>
            </w:r>
          </w:p>
          <w:p w14:paraId="060C78CD" w14:textId="77777777" w:rsidR="00FD4935" w:rsidRPr="00621A3C" w:rsidRDefault="00FD4935" w:rsidP="00FD4935">
            <w:pPr>
              <w:rPr>
                <w:rFonts w:eastAsia="Calibri"/>
                <w:color w:val="000000" w:themeColor="text1"/>
                <w:sz w:val="22"/>
                <w:szCs w:val="22"/>
              </w:rPr>
            </w:pPr>
          </w:p>
          <w:p w14:paraId="2783017A" w14:textId="77777777" w:rsidR="00FD4935" w:rsidRPr="00621A3C" w:rsidRDefault="00FD4935" w:rsidP="00FD4935">
            <w:pPr>
              <w:rPr>
                <w:rFonts w:eastAsia="Calibri"/>
                <w:color w:val="000000" w:themeColor="text1"/>
                <w:sz w:val="22"/>
                <w:szCs w:val="22"/>
              </w:rPr>
            </w:pPr>
          </w:p>
          <w:p w14:paraId="67DC7737" w14:textId="77777777" w:rsidR="00FD4935" w:rsidRPr="00621A3C" w:rsidRDefault="00FD4935" w:rsidP="00FD4935">
            <w:pPr>
              <w:rPr>
                <w:rFonts w:eastAsia="Calibri"/>
                <w:color w:val="000000" w:themeColor="text1"/>
                <w:sz w:val="22"/>
                <w:szCs w:val="22"/>
              </w:rPr>
            </w:pPr>
          </w:p>
          <w:p w14:paraId="0FD66747" w14:textId="77777777" w:rsidR="00FD4935" w:rsidRPr="00621A3C" w:rsidRDefault="00FD4935" w:rsidP="00FD4935">
            <w:pPr>
              <w:rPr>
                <w:rFonts w:eastAsia="Calibri"/>
                <w:color w:val="000000" w:themeColor="text1"/>
                <w:sz w:val="22"/>
                <w:szCs w:val="22"/>
              </w:rPr>
            </w:pPr>
            <w:r w:rsidRPr="00621A3C">
              <w:rPr>
                <w:rFonts w:eastAsia="Calibri"/>
                <w:color w:val="000000" w:themeColor="text1"/>
                <w:sz w:val="22"/>
                <w:szCs w:val="22"/>
              </w:rPr>
              <w:t>____________________ / Варламов К.В.</w:t>
            </w:r>
          </w:p>
          <w:p w14:paraId="6B437F87" w14:textId="2F44D0A8" w:rsidR="00B53091" w:rsidRPr="00621A3C" w:rsidRDefault="00FD4935" w:rsidP="00FD4935">
            <w:pPr>
              <w:jc w:val="both"/>
              <w:rPr>
                <w:rFonts w:eastAsia="Calibri"/>
                <w:color w:val="000000" w:themeColor="text1"/>
                <w:sz w:val="22"/>
                <w:szCs w:val="22"/>
              </w:rPr>
            </w:pPr>
            <w:proofErr w:type="spellStart"/>
            <w:r w:rsidRPr="00621A3C">
              <w:rPr>
                <w:rFonts w:eastAsia="Calibri"/>
                <w:color w:val="000000" w:themeColor="text1"/>
                <w:sz w:val="22"/>
                <w:szCs w:val="22"/>
              </w:rPr>
              <w:t>м.п</w:t>
            </w:r>
            <w:proofErr w:type="spellEnd"/>
            <w:r w:rsidRPr="00621A3C">
              <w:rPr>
                <w:rFonts w:eastAsia="Calibri"/>
                <w:color w:val="000000" w:themeColor="text1"/>
                <w:sz w:val="22"/>
                <w:szCs w:val="22"/>
              </w:rPr>
              <w:t>.</w:t>
            </w:r>
          </w:p>
        </w:tc>
        <w:tc>
          <w:tcPr>
            <w:tcW w:w="5209" w:type="dxa"/>
          </w:tcPr>
          <w:p w14:paraId="17803E8E" w14:textId="77777777" w:rsidR="00B53091" w:rsidRPr="00621A3C" w:rsidRDefault="00B53091" w:rsidP="001C58D9">
            <w:pPr>
              <w:jc w:val="both"/>
              <w:rPr>
                <w:rFonts w:eastAsia="Calibri"/>
                <w:color w:val="000000" w:themeColor="text1"/>
                <w:sz w:val="22"/>
                <w:szCs w:val="22"/>
              </w:rPr>
            </w:pPr>
            <w:r w:rsidRPr="00621A3C">
              <w:rPr>
                <w:rFonts w:eastAsia="Calibri"/>
                <w:color w:val="000000" w:themeColor="text1"/>
                <w:sz w:val="22"/>
                <w:szCs w:val="22"/>
              </w:rPr>
              <w:t>Исполнитель:</w:t>
            </w:r>
          </w:p>
          <w:p w14:paraId="50870B0C" w14:textId="77777777" w:rsidR="00B53091" w:rsidRPr="00621A3C" w:rsidRDefault="00B53091" w:rsidP="001C58D9">
            <w:pPr>
              <w:jc w:val="both"/>
              <w:rPr>
                <w:rFonts w:eastAsia="Calibri"/>
                <w:color w:val="000000" w:themeColor="text1"/>
                <w:sz w:val="22"/>
                <w:szCs w:val="22"/>
              </w:rPr>
            </w:pPr>
          </w:p>
          <w:p w14:paraId="7A94DC52" w14:textId="77777777" w:rsidR="00FD4935" w:rsidRDefault="00FD4935" w:rsidP="001C58D9">
            <w:pPr>
              <w:jc w:val="both"/>
              <w:rPr>
                <w:rFonts w:eastAsia="Calibri"/>
                <w:color w:val="000000" w:themeColor="text1"/>
                <w:sz w:val="22"/>
                <w:szCs w:val="22"/>
              </w:rPr>
            </w:pPr>
          </w:p>
          <w:p w14:paraId="60CCDFA1" w14:textId="77777777" w:rsidR="000E37CA" w:rsidRDefault="000E37CA" w:rsidP="001C58D9">
            <w:pPr>
              <w:jc w:val="both"/>
              <w:rPr>
                <w:rFonts w:eastAsia="Calibri"/>
                <w:color w:val="000000" w:themeColor="text1"/>
                <w:sz w:val="22"/>
                <w:szCs w:val="22"/>
              </w:rPr>
            </w:pPr>
          </w:p>
          <w:p w14:paraId="1C5DD4ED" w14:textId="77777777" w:rsidR="000E37CA" w:rsidRDefault="000E37CA" w:rsidP="001C58D9">
            <w:pPr>
              <w:jc w:val="both"/>
              <w:rPr>
                <w:rFonts w:eastAsia="Calibri"/>
                <w:color w:val="000000" w:themeColor="text1"/>
                <w:sz w:val="22"/>
                <w:szCs w:val="22"/>
              </w:rPr>
            </w:pPr>
          </w:p>
          <w:p w14:paraId="5A98CCBB" w14:textId="77777777" w:rsidR="000E37CA" w:rsidRDefault="000E37CA" w:rsidP="001C58D9">
            <w:pPr>
              <w:jc w:val="both"/>
              <w:rPr>
                <w:rFonts w:eastAsia="Calibri"/>
                <w:color w:val="000000" w:themeColor="text1"/>
                <w:sz w:val="22"/>
                <w:szCs w:val="22"/>
              </w:rPr>
            </w:pPr>
          </w:p>
          <w:p w14:paraId="2DDCF62C" w14:textId="77777777" w:rsidR="000E37CA" w:rsidRDefault="000E37CA" w:rsidP="001C58D9">
            <w:pPr>
              <w:jc w:val="both"/>
              <w:rPr>
                <w:rFonts w:eastAsia="Calibri"/>
                <w:color w:val="000000" w:themeColor="text1"/>
                <w:sz w:val="22"/>
                <w:szCs w:val="22"/>
              </w:rPr>
            </w:pPr>
          </w:p>
          <w:p w14:paraId="01C1A777" w14:textId="77777777" w:rsidR="000E37CA" w:rsidRDefault="000E37CA" w:rsidP="001C58D9">
            <w:pPr>
              <w:jc w:val="both"/>
              <w:rPr>
                <w:rFonts w:eastAsia="Calibri"/>
                <w:color w:val="000000" w:themeColor="text1"/>
                <w:sz w:val="22"/>
                <w:szCs w:val="22"/>
              </w:rPr>
            </w:pPr>
          </w:p>
          <w:p w14:paraId="72391C3B" w14:textId="77777777" w:rsidR="000E37CA" w:rsidRDefault="000E37CA" w:rsidP="001C58D9">
            <w:pPr>
              <w:jc w:val="both"/>
              <w:rPr>
                <w:rFonts w:eastAsia="Calibri"/>
                <w:color w:val="000000" w:themeColor="text1"/>
                <w:sz w:val="22"/>
                <w:szCs w:val="22"/>
              </w:rPr>
            </w:pPr>
          </w:p>
          <w:p w14:paraId="6D7E4A94" w14:textId="77777777" w:rsidR="000E37CA" w:rsidRDefault="000E37CA" w:rsidP="001C58D9">
            <w:pPr>
              <w:jc w:val="both"/>
              <w:rPr>
                <w:rFonts w:eastAsia="Calibri"/>
                <w:color w:val="000000" w:themeColor="text1"/>
                <w:sz w:val="22"/>
                <w:szCs w:val="22"/>
              </w:rPr>
            </w:pPr>
          </w:p>
          <w:p w14:paraId="18D0A1AC" w14:textId="77777777" w:rsidR="000E37CA" w:rsidRDefault="000E37CA" w:rsidP="001C58D9">
            <w:pPr>
              <w:jc w:val="both"/>
              <w:rPr>
                <w:rFonts w:eastAsia="Calibri"/>
                <w:color w:val="000000" w:themeColor="text1"/>
                <w:sz w:val="22"/>
                <w:szCs w:val="22"/>
              </w:rPr>
            </w:pPr>
          </w:p>
          <w:p w14:paraId="4F62B1D3" w14:textId="77777777" w:rsidR="000E37CA" w:rsidRDefault="000E37CA" w:rsidP="001C58D9">
            <w:pPr>
              <w:jc w:val="both"/>
              <w:rPr>
                <w:rFonts w:eastAsia="Calibri"/>
                <w:color w:val="000000" w:themeColor="text1"/>
                <w:sz w:val="22"/>
                <w:szCs w:val="22"/>
              </w:rPr>
            </w:pPr>
          </w:p>
          <w:p w14:paraId="540AA6E7" w14:textId="77777777" w:rsidR="000E37CA" w:rsidRPr="00621A3C" w:rsidRDefault="000E37CA" w:rsidP="001C58D9">
            <w:pPr>
              <w:jc w:val="both"/>
              <w:rPr>
                <w:rFonts w:eastAsia="Calibri"/>
                <w:color w:val="000000" w:themeColor="text1"/>
                <w:sz w:val="22"/>
                <w:szCs w:val="22"/>
              </w:rPr>
            </w:pPr>
          </w:p>
          <w:p w14:paraId="67BFB77B" w14:textId="77777777" w:rsidR="00B53091" w:rsidRPr="00621A3C" w:rsidRDefault="00B53091" w:rsidP="001C58D9">
            <w:pPr>
              <w:jc w:val="both"/>
              <w:rPr>
                <w:rFonts w:eastAsia="Calibri"/>
                <w:color w:val="000000" w:themeColor="text1"/>
                <w:sz w:val="22"/>
                <w:szCs w:val="22"/>
              </w:rPr>
            </w:pPr>
            <w:r w:rsidRPr="00621A3C">
              <w:rPr>
                <w:rFonts w:eastAsia="Calibri"/>
                <w:color w:val="000000" w:themeColor="text1"/>
                <w:sz w:val="22"/>
                <w:szCs w:val="22"/>
              </w:rPr>
              <w:t>Генеральный директор</w:t>
            </w:r>
          </w:p>
          <w:p w14:paraId="7CD00B17" w14:textId="77777777" w:rsidR="00FD4935" w:rsidRPr="00621A3C" w:rsidRDefault="00FD4935" w:rsidP="001C58D9">
            <w:pPr>
              <w:jc w:val="both"/>
              <w:rPr>
                <w:rFonts w:eastAsia="Calibri"/>
                <w:color w:val="000000" w:themeColor="text1"/>
                <w:sz w:val="22"/>
                <w:szCs w:val="22"/>
              </w:rPr>
            </w:pPr>
          </w:p>
          <w:p w14:paraId="2C17FCF0" w14:textId="77777777" w:rsidR="00FD4935" w:rsidRPr="00621A3C" w:rsidRDefault="00FD4935" w:rsidP="001C58D9">
            <w:pPr>
              <w:jc w:val="both"/>
              <w:rPr>
                <w:rFonts w:eastAsia="Calibri"/>
                <w:color w:val="000000" w:themeColor="text1"/>
                <w:sz w:val="22"/>
                <w:szCs w:val="22"/>
              </w:rPr>
            </w:pPr>
          </w:p>
          <w:p w14:paraId="116BD5D5" w14:textId="77777777" w:rsidR="00FD4935" w:rsidRPr="00621A3C" w:rsidRDefault="00FD4935" w:rsidP="001C58D9">
            <w:pPr>
              <w:jc w:val="both"/>
              <w:rPr>
                <w:rFonts w:eastAsia="Calibri"/>
                <w:color w:val="000000" w:themeColor="text1"/>
                <w:sz w:val="22"/>
                <w:szCs w:val="22"/>
              </w:rPr>
            </w:pPr>
          </w:p>
          <w:p w14:paraId="7EC78FED" w14:textId="1B5DA394" w:rsidR="00B53091" w:rsidRPr="00621A3C" w:rsidRDefault="00B53091" w:rsidP="001C58D9">
            <w:pPr>
              <w:jc w:val="both"/>
              <w:rPr>
                <w:rFonts w:eastAsia="Calibri"/>
                <w:color w:val="000000" w:themeColor="text1"/>
                <w:sz w:val="22"/>
                <w:szCs w:val="22"/>
              </w:rPr>
            </w:pPr>
            <w:r w:rsidRPr="00621A3C">
              <w:rPr>
                <w:rFonts w:eastAsia="Calibri"/>
                <w:color w:val="000000" w:themeColor="text1"/>
                <w:sz w:val="22"/>
                <w:szCs w:val="22"/>
              </w:rPr>
              <w:t>__________________________/</w:t>
            </w:r>
          </w:p>
          <w:p w14:paraId="40EEC7A5" w14:textId="48E9665E" w:rsidR="00FD4935" w:rsidRPr="00621A3C" w:rsidRDefault="00FD4935" w:rsidP="001C58D9">
            <w:pPr>
              <w:jc w:val="both"/>
              <w:rPr>
                <w:rFonts w:eastAsia="Calibri"/>
                <w:color w:val="000000" w:themeColor="text1"/>
                <w:sz w:val="22"/>
                <w:szCs w:val="22"/>
              </w:rPr>
            </w:pPr>
            <w:proofErr w:type="spellStart"/>
            <w:r w:rsidRPr="00621A3C">
              <w:rPr>
                <w:rFonts w:eastAsia="Calibri"/>
                <w:color w:val="000000" w:themeColor="text1"/>
                <w:sz w:val="22"/>
                <w:szCs w:val="22"/>
              </w:rPr>
              <w:t>м.п</w:t>
            </w:r>
            <w:proofErr w:type="spellEnd"/>
            <w:r w:rsidRPr="00621A3C">
              <w:rPr>
                <w:rFonts w:eastAsia="Calibri"/>
                <w:color w:val="000000" w:themeColor="text1"/>
                <w:sz w:val="22"/>
                <w:szCs w:val="22"/>
              </w:rPr>
              <w:t>.</w:t>
            </w:r>
          </w:p>
        </w:tc>
      </w:tr>
    </w:tbl>
    <w:p w14:paraId="47C0BF12" w14:textId="77777777" w:rsidR="006947DD" w:rsidRPr="00621A3C" w:rsidRDefault="006947DD" w:rsidP="002260E2">
      <w:pPr>
        <w:widowControl w:val="0"/>
        <w:rPr>
          <w:sz w:val="22"/>
          <w:szCs w:val="22"/>
        </w:rPr>
      </w:pPr>
    </w:p>
    <w:p w14:paraId="72857A4E" w14:textId="77777777" w:rsidR="003F331F" w:rsidRPr="00621A3C" w:rsidRDefault="003F331F" w:rsidP="003F331F">
      <w:pPr>
        <w:rPr>
          <w:sz w:val="22"/>
          <w:szCs w:val="22"/>
        </w:rPr>
      </w:pPr>
    </w:p>
    <w:p w14:paraId="15CDFFDA" w14:textId="77777777" w:rsidR="003F331F" w:rsidRPr="00621A3C" w:rsidRDefault="003F331F" w:rsidP="003F331F">
      <w:pPr>
        <w:rPr>
          <w:sz w:val="22"/>
          <w:szCs w:val="22"/>
        </w:rPr>
      </w:pPr>
    </w:p>
    <w:p w14:paraId="2A9620AB" w14:textId="77777777" w:rsidR="003F331F" w:rsidRPr="00621A3C" w:rsidRDefault="003F331F" w:rsidP="003F331F">
      <w:pPr>
        <w:rPr>
          <w:sz w:val="22"/>
          <w:szCs w:val="22"/>
        </w:rPr>
      </w:pPr>
    </w:p>
    <w:p w14:paraId="5108C1EA" w14:textId="77777777" w:rsidR="003F331F" w:rsidRPr="00621A3C" w:rsidRDefault="003F331F" w:rsidP="003F331F">
      <w:pPr>
        <w:rPr>
          <w:sz w:val="22"/>
          <w:szCs w:val="22"/>
        </w:rPr>
      </w:pPr>
    </w:p>
    <w:p w14:paraId="2C8B8E91" w14:textId="77777777" w:rsidR="003F331F" w:rsidRPr="00621A3C" w:rsidRDefault="003F331F" w:rsidP="003F331F">
      <w:pPr>
        <w:rPr>
          <w:sz w:val="22"/>
          <w:szCs w:val="22"/>
        </w:rPr>
      </w:pPr>
    </w:p>
    <w:p w14:paraId="0B22465D" w14:textId="77777777" w:rsidR="003F331F" w:rsidRPr="00621A3C" w:rsidRDefault="003F331F" w:rsidP="003F331F">
      <w:pPr>
        <w:rPr>
          <w:sz w:val="22"/>
          <w:szCs w:val="22"/>
        </w:rPr>
      </w:pPr>
    </w:p>
    <w:p w14:paraId="2D003ADA" w14:textId="77777777" w:rsidR="003F331F" w:rsidRPr="00621A3C" w:rsidRDefault="003F331F" w:rsidP="003F331F">
      <w:pPr>
        <w:rPr>
          <w:sz w:val="22"/>
          <w:szCs w:val="22"/>
        </w:rPr>
      </w:pPr>
    </w:p>
    <w:p w14:paraId="003B7E21" w14:textId="77777777" w:rsidR="003F331F" w:rsidRPr="00621A3C" w:rsidRDefault="003F331F" w:rsidP="003F331F">
      <w:pPr>
        <w:rPr>
          <w:sz w:val="22"/>
          <w:szCs w:val="22"/>
        </w:rPr>
      </w:pPr>
    </w:p>
    <w:p w14:paraId="2C3480BB" w14:textId="77777777" w:rsidR="003F331F" w:rsidRPr="00621A3C" w:rsidRDefault="003F331F" w:rsidP="003F331F">
      <w:pPr>
        <w:rPr>
          <w:sz w:val="22"/>
          <w:szCs w:val="22"/>
        </w:rPr>
      </w:pPr>
    </w:p>
    <w:p w14:paraId="0237323A" w14:textId="77777777" w:rsidR="003F331F" w:rsidRPr="00621A3C" w:rsidRDefault="003F331F" w:rsidP="003F331F">
      <w:pPr>
        <w:rPr>
          <w:sz w:val="22"/>
          <w:szCs w:val="22"/>
        </w:rPr>
      </w:pPr>
    </w:p>
    <w:p w14:paraId="6BFF0B83" w14:textId="77777777" w:rsidR="003F331F" w:rsidRPr="00621A3C" w:rsidRDefault="003F331F" w:rsidP="003F331F">
      <w:pPr>
        <w:rPr>
          <w:sz w:val="22"/>
          <w:szCs w:val="22"/>
        </w:rPr>
      </w:pPr>
    </w:p>
    <w:p w14:paraId="1639A0E0" w14:textId="77777777" w:rsidR="003F331F" w:rsidRPr="00621A3C" w:rsidRDefault="003F331F" w:rsidP="003F331F">
      <w:pPr>
        <w:rPr>
          <w:sz w:val="22"/>
          <w:szCs w:val="22"/>
        </w:rPr>
      </w:pPr>
    </w:p>
    <w:p w14:paraId="3B5843FE" w14:textId="77777777" w:rsidR="003F331F" w:rsidRPr="00621A3C" w:rsidRDefault="003F331F" w:rsidP="003F331F">
      <w:pPr>
        <w:rPr>
          <w:sz w:val="22"/>
          <w:szCs w:val="22"/>
        </w:rPr>
      </w:pPr>
    </w:p>
    <w:p w14:paraId="48693A38" w14:textId="77777777" w:rsidR="003F331F" w:rsidRPr="00621A3C" w:rsidRDefault="003F331F" w:rsidP="003F331F">
      <w:pPr>
        <w:rPr>
          <w:sz w:val="22"/>
          <w:szCs w:val="22"/>
        </w:rPr>
      </w:pPr>
    </w:p>
    <w:p w14:paraId="682B1B5C" w14:textId="77777777" w:rsidR="003F331F" w:rsidRPr="00621A3C" w:rsidRDefault="003F331F" w:rsidP="003F331F">
      <w:pPr>
        <w:rPr>
          <w:sz w:val="22"/>
          <w:szCs w:val="22"/>
        </w:rPr>
      </w:pPr>
    </w:p>
    <w:p w14:paraId="2A781D9B" w14:textId="77777777" w:rsidR="003F331F" w:rsidRPr="00621A3C" w:rsidRDefault="003F331F" w:rsidP="003F331F">
      <w:pPr>
        <w:rPr>
          <w:sz w:val="22"/>
          <w:szCs w:val="22"/>
        </w:rPr>
      </w:pPr>
    </w:p>
    <w:p w14:paraId="7AE62C16" w14:textId="77777777" w:rsidR="003F331F" w:rsidRPr="00621A3C" w:rsidRDefault="003F331F" w:rsidP="003F331F">
      <w:pPr>
        <w:rPr>
          <w:sz w:val="22"/>
          <w:szCs w:val="22"/>
        </w:rPr>
      </w:pPr>
    </w:p>
    <w:p w14:paraId="1A90EDF4" w14:textId="77777777" w:rsidR="003F331F" w:rsidRPr="00621A3C" w:rsidRDefault="003F331F" w:rsidP="003F331F">
      <w:pPr>
        <w:rPr>
          <w:sz w:val="22"/>
          <w:szCs w:val="22"/>
        </w:rPr>
      </w:pPr>
    </w:p>
    <w:p w14:paraId="7BE301C5" w14:textId="77777777" w:rsidR="003F331F" w:rsidRPr="00621A3C" w:rsidRDefault="003F331F" w:rsidP="003F331F">
      <w:pPr>
        <w:rPr>
          <w:sz w:val="22"/>
          <w:szCs w:val="22"/>
        </w:rPr>
      </w:pPr>
    </w:p>
    <w:p w14:paraId="669B2291" w14:textId="77777777" w:rsidR="003F331F" w:rsidRPr="00621A3C" w:rsidRDefault="003F331F" w:rsidP="003F331F">
      <w:pPr>
        <w:rPr>
          <w:sz w:val="22"/>
          <w:szCs w:val="22"/>
        </w:rPr>
      </w:pPr>
    </w:p>
    <w:p w14:paraId="13DFB275" w14:textId="07CDECCD" w:rsidR="003F331F" w:rsidRPr="00621A3C" w:rsidRDefault="003F331F">
      <w:pPr>
        <w:widowControl w:val="0"/>
        <w:rPr>
          <w:sz w:val="22"/>
          <w:szCs w:val="22"/>
        </w:rPr>
      </w:pPr>
      <w:r w:rsidRPr="00621A3C">
        <w:rPr>
          <w:sz w:val="22"/>
          <w:szCs w:val="22"/>
        </w:rPr>
        <w:br w:type="page"/>
      </w:r>
    </w:p>
    <w:p w14:paraId="29951200" w14:textId="54D5E23B" w:rsidR="003F331F" w:rsidRPr="00621A3C" w:rsidRDefault="003F331F" w:rsidP="003F331F">
      <w:pPr>
        <w:jc w:val="right"/>
        <w:rPr>
          <w:sz w:val="22"/>
          <w:szCs w:val="22"/>
        </w:rPr>
      </w:pPr>
      <w:r w:rsidRPr="00621A3C">
        <w:rPr>
          <w:sz w:val="22"/>
          <w:szCs w:val="22"/>
        </w:rPr>
        <w:t>Приложение № 2</w:t>
      </w:r>
    </w:p>
    <w:p w14:paraId="56E053F5" w14:textId="1F974A67" w:rsidR="003F331F" w:rsidRPr="00621A3C" w:rsidRDefault="003F331F" w:rsidP="003F331F">
      <w:pPr>
        <w:pStyle w:val="30"/>
        <w:ind w:right="-39" w:firstLine="0"/>
        <w:jc w:val="right"/>
        <w:rPr>
          <w:rFonts w:ascii="Times New Roman" w:hAnsi="Times New Roman" w:cs="Times New Roman"/>
          <w:sz w:val="22"/>
          <w:szCs w:val="22"/>
        </w:rPr>
      </w:pPr>
      <w:r w:rsidRPr="00621A3C">
        <w:rPr>
          <w:rFonts w:ascii="Times New Roman" w:hAnsi="Times New Roman" w:cs="Times New Roman"/>
          <w:sz w:val="22"/>
          <w:szCs w:val="22"/>
        </w:rPr>
        <w:t xml:space="preserve">к Договору № </w:t>
      </w:r>
    </w:p>
    <w:p w14:paraId="7701B332" w14:textId="2B8856B0" w:rsidR="003F331F" w:rsidRPr="00621A3C" w:rsidRDefault="003F331F" w:rsidP="003F331F">
      <w:pPr>
        <w:pStyle w:val="30"/>
        <w:ind w:right="-39" w:firstLine="0"/>
        <w:jc w:val="right"/>
        <w:rPr>
          <w:rFonts w:ascii="Times New Roman" w:hAnsi="Times New Roman" w:cs="Times New Roman"/>
          <w:sz w:val="22"/>
          <w:szCs w:val="22"/>
        </w:rPr>
      </w:pPr>
      <w:r w:rsidRPr="00621A3C">
        <w:rPr>
          <w:rFonts w:ascii="Times New Roman" w:hAnsi="Times New Roman" w:cs="Times New Roman"/>
          <w:sz w:val="22"/>
          <w:szCs w:val="22"/>
        </w:rPr>
        <w:t>от «</w:t>
      </w:r>
      <w:r w:rsidR="00DE2077">
        <w:rPr>
          <w:rFonts w:eastAsia="Calibri"/>
          <w:color w:val="000000" w:themeColor="text1"/>
          <w:sz w:val="22"/>
          <w:szCs w:val="22"/>
        </w:rPr>
        <w:t xml:space="preserve">      </w:t>
      </w:r>
      <w:r w:rsidR="00D82394">
        <w:rPr>
          <w:rFonts w:eastAsia="Calibri"/>
          <w:color w:val="000000" w:themeColor="text1"/>
          <w:sz w:val="22"/>
          <w:szCs w:val="22"/>
        </w:rPr>
        <w:t>» 2025</w:t>
      </w:r>
      <w:r w:rsidRPr="00621A3C">
        <w:rPr>
          <w:rFonts w:eastAsia="Calibri"/>
          <w:color w:val="000000" w:themeColor="text1"/>
          <w:sz w:val="22"/>
          <w:szCs w:val="22"/>
        </w:rPr>
        <w:t xml:space="preserve"> </w:t>
      </w:r>
      <w:r w:rsidRPr="00621A3C">
        <w:rPr>
          <w:rFonts w:ascii="Times New Roman" w:hAnsi="Times New Roman" w:cs="Times New Roman"/>
          <w:sz w:val="22"/>
          <w:szCs w:val="22"/>
        </w:rPr>
        <w:t>г</w:t>
      </w:r>
    </w:p>
    <w:p w14:paraId="17447329" w14:textId="77777777" w:rsidR="003F331F" w:rsidRPr="00621A3C" w:rsidRDefault="003F331F" w:rsidP="003F331F">
      <w:pPr>
        <w:pStyle w:val="30"/>
        <w:ind w:right="-39" w:firstLine="0"/>
        <w:jc w:val="right"/>
        <w:rPr>
          <w:rFonts w:ascii="Times New Roman" w:hAnsi="Times New Roman" w:cs="Times New Roman"/>
          <w:sz w:val="22"/>
          <w:szCs w:val="22"/>
        </w:rPr>
      </w:pPr>
    </w:p>
    <w:p w14:paraId="05BF252B" w14:textId="77777777" w:rsidR="003F331F" w:rsidRPr="00621A3C" w:rsidRDefault="003F331F" w:rsidP="003F331F">
      <w:pPr>
        <w:widowControl w:val="0"/>
        <w:jc w:val="both"/>
        <w:rPr>
          <w:b/>
          <w:sz w:val="22"/>
          <w:szCs w:val="22"/>
        </w:rPr>
      </w:pPr>
    </w:p>
    <w:p w14:paraId="110193C7" w14:textId="73F9E5F3" w:rsidR="003F331F" w:rsidRPr="00621A3C" w:rsidRDefault="003F331F" w:rsidP="003F331F">
      <w:pPr>
        <w:ind w:right="-267"/>
        <w:jc w:val="center"/>
        <w:rPr>
          <w:b/>
          <w:sz w:val="22"/>
          <w:szCs w:val="22"/>
        </w:rPr>
      </w:pPr>
      <w:r w:rsidRPr="00621A3C">
        <w:rPr>
          <w:b/>
          <w:sz w:val="22"/>
          <w:szCs w:val="22"/>
        </w:rPr>
        <w:t xml:space="preserve">Сведения о цепочке собственников </w:t>
      </w:r>
      <w:r w:rsidR="00DE2077">
        <w:rPr>
          <w:b/>
          <w:sz w:val="22"/>
          <w:szCs w:val="22"/>
        </w:rPr>
        <w:t>__________________</w:t>
      </w:r>
      <w:r w:rsidRPr="00621A3C">
        <w:rPr>
          <w:b/>
          <w:sz w:val="22"/>
          <w:szCs w:val="22"/>
        </w:rPr>
        <w:t xml:space="preserve"> (Исполнитель)</w:t>
      </w:r>
    </w:p>
    <w:p w14:paraId="048EF2C4" w14:textId="77777777" w:rsidR="003F331F" w:rsidRPr="00621A3C" w:rsidRDefault="003F331F" w:rsidP="003F331F">
      <w:pPr>
        <w:ind w:right="-267"/>
        <w:jc w:val="center"/>
        <w:rPr>
          <w:color w:val="000000"/>
          <w:sz w:val="22"/>
          <w:szCs w:val="22"/>
        </w:rPr>
      </w:pPr>
      <w:r w:rsidRPr="00621A3C">
        <w:rPr>
          <w:sz w:val="22"/>
          <w:szCs w:val="22"/>
        </w:rPr>
        <w:t>включая бенефициаров (в том числе конечных собственников, выгодоприобретателей – физических лиц), а также о лицах, входящих в</w:t>
      </w:r>
      <w:r w:rsidRPr="00621A3C">
        <w:rPr>
          <w:color w:val="000000"/>
          <w:sz w:val="22"/>
          <w:szCs w:val="22"/>
        </w:rPr>
        <w:t xml:space="preserve"> исполнительные органы Исполнителя</w:t>
      </w:r>
    </w:p>
    <w:p w14:paraId="7B0408E4" w14:textId="77777777" w:rsidR="003F331F" w:rsidRPr="00621A3C" w:rsidRDefault="003F331F" w:rsidP="003F331F">
      <w:pPr>
        <w:ind w:firstLine="567"/>
        <w:jc w:val="both"/>
        <w:rPr>
          <w:rFonts w:eastAsiaTheme="minorHAnsi"/>
          <w:sz w:val="22"/>
          <w:szCs w:val="22"/>
          <w:lang w:eastAsia="en-US"/>
        </w:rPr>
      </w:pPr>
    </w:p>
    <w:tbl>
      <w:tblPr>
        <w:tblW w:w="10064" w:type="dxa"/>
        <w:tblInd w:w="279" w:type="dxa"/>
        <w:tblLayout w:type="fixed"/>
        <w:tblLook w:val="04A0" w:firstRow="1" w:lastRow="0" w:firstColumn="1" w:lastColumn="0" w:noHBand="0" w:noVBand="1"/>
      </w:tblPr>
      <w:tblGrid>
        <w:gridCol w:w="567"/>
        <w:gridCol w:w="567"/>
        <w:gridCol w:w="567"/>
        <w:gridCol w:w="709"/>
        <w:gridCol w:w="571"/>
        <w:gridCol w:w="396"/>
        <w:gridCol w:w="426"/>
        <w:gridCol w:w="396"/>
        <w:gridCol w:w="567"/>
        <w:gridCol w:w="992"/>
        <w:gridCol w:w="1305"/>
        <w:gridCol w:w="880"/>
        <w:gridCol w:w="992"/>
        <w:gridCol w:w="1129"/>
      </w:tblGrid>
      <w:tr w:rsidR="003F331F" w:rsidRPr="00621A3C" w14:paraId="41E92CF4" w14:textId="77777777" w:rsidTr="00497542">
        <w:trPr>
          <w:trHeight w:val="682"/>
          <w:tblHeader/>
        </w:trPr>
        <w:tc>
          <w:tcPr>
            <w:tcW w:w="2981" w:type="dxa"/>
            <w:gridSpan w:val="5"/>
            <w:tcBorders>
              <w:top w:val="single" w:sz="4" w:space="0" w:color="auto"/>
              <w:left w:val="single" w:sz="4" w:space="0" w:color="auto"/>
              <w:bottom w:val="single" w:sz="4" w:space="0" w:color="auto"/>
              <w:right w:val="single" w:sz="4" w:space="0" w:color="auto"/>
            </w:tcBorders>
            <w:hideMark/>
          </w:tcPr>
          <w:p w14:paraId="64D5FBCD" w14:textId="77777777" w:rsidR="003F331F" w:rsidRPr="00621A3C" w:rsidRDefault="003F331F" w:rsidP="00323BA3">
            <w:pPr>
              <w:keepNext/>
              <w:keepLines/>
              <w:ind w:left="57" w:right="57"/>
              <w:jc w:val="center"/>
              <w:outlineLvl w:val="0"/>
              <w:rPr>
                <w:rFonts w:eastAsiaTheme="majorEastAsia"/>
                <w:b/>
                <w:color w:val="000000" w:themeColor="text1"/>
                <w:sz w:val="22"/>
                <w:szCs w:val="22"/>
              </w:rPr>
            </w:pPr>
            <w:r w:rsidRPr="00621A3C">
              <w:rPr>
                <w:rFonts w:eastAsiaTheme="majorEastAsia"/>
                <w:color w:val="000000" w:themeColor="text1"/>
                <w:sz w:val="22"/>
                <w:szCs w:val="22"/>
              </w:rPr>
              <w:t>Наименование Исполнителя (ИНН, вид деятельности)</w:t>
            </w:r>
          </w:p>
        </w:tc>
        <w:tc>
          <w:tcPr>
            <w:tcW w:w="396" w:type="dxa"/>
            <w:tcBorders>
              <w:top w:val="single" w:sz="4" w:space="0" w:color="auto"/>
              <w:left w:val="single" w:sz="4" w:space="0" w:color="auto"/>
              <w:bottom w:val="nil"/>
              <w:right w:val="single" w:sz="4" w:space="0" w:color="auto"/>
            </w:tcBorders>
            <w:hideMark/>
          </w:tcPr>
          <w:p w14:paraId="0029D3C0" w14:textId="77777777" w:rsidR="003F331F" w:rsidRPr="00621A3C" w:rsidRDefault="003F331F" w:rsidP="00323BA3">
            <w:pPr>
              <w:keepNext/>
              <w:keepLines/>
              <w:ind w:left="57" w:right="57"/>
              <w:jc w:val="center"/>
              <w:outlineLvl w:val="0"/>
              <w:rPr>
                <w:rFonts w:eastAsiaTheme="majorEastAsia"/>
                <w:b/>
                <w:color w:val="000000" w:themeColor="text1"/>
                <w:sz w:val="22"/>
                <w:szCs w:val="22"/>
              </w:rPr>
            </w:pPr>
            <w:r w:rsidRPr="00621A3C">
              <w:rPr>
                <w:rFonts w:eastAsiaTheme="majorEastAsia"/>
                <w:color w:val="000000" w:themeColor="text1"/>
                <w:sz w:val="22"/>
                <w:szCs w:val="22"/>
              </w:rPr>
              <w:t>№ п/п</w:t>
            </w:r>
          </w:p>
        </w:tc>
        <w:tc>
          <w:tcPr>
            <w:tcW w:w="5558" w:type="dxa"/>
            <w:gridSpan w:val="7"/>
            <w:tcBorders>
              <w:top w:val="single" w:sz="4" w:space="0" w:color="auto"/>
              <w:left w:val="single" w:sz="4" w:space="0" w:color="auto"/>
              <w:bottom w:val="single" w:sz="4" w:space="0" w:color="auto"/>
              <w:right w:val="single" w:sz="4" w:space="0" w:color="auto"/>
            </w:tcBorders>
            <w:hideMark/>
          </w:tcPr>
          <w:p w14:paraId="5FAD0BEB" w14:textId="77777777" w:rsidR="003F331F" w:rsidRPr="00621A3C" w:rsidRDefault="003F331F" w:rsidP="00323BA3">
            <w:pPr>
              <w:keepNext/>
              <w:keepLines/>
              <w:ind w:left="57" w:right="57"/>
              <w:jc w:val="center"/>
              <w:outlineLvl w:val="0"/>
              <w:rPr>
                <w:rFonts w:eastAsiaTheme="majorEastAsia"/>
                <w:b/>
                <w:color w:val="000000" w:themeColor="text1"/>
                <w:sz w:val="22"/>
                <w:szCs w:val="22"/>
              </w:rPr>
            </w:pPr>
            <w:r w:rsidRPr="00621A3C">
              <w:rPr>
                <w:rFonts w:eastAsiaTheme="majorEastAsia"/>
                <w:color w:val="000000" w:themeColor="text1"/>
                <w:sz w:val="22"/>
                <w:szCs w:val="22"/>
              </w:rPr>
              <w:t>Информация о цепочке собственников Исполнителя, включая бенефициаров (в том числе конечных собственников, выгодоприобретателей – физических лиц)</w:t>
            </w:r>
          </w:p>
        </w:tc>
        <w:tc>
          <w:tcPr>
            <w:tcW w:w="1129" w:type="dxa"/>
            <w:tcBorders>
              <w:top w:val="single" w:sz="4" w:space="0" w:color="auto"/>
              <w:left w:val="single" w:sz="4" w:space="0" w:color="auto"/>
              <w:right w:val="single" w:sz="4" w:space="0" w:color="auto"/>
            </w:tcBorders>
            <w:hideMark/>
          </w:tcPr>
          <w:p w14:paraId="0CAF25CB" w14:textId="77777777" w:rsidR="003F331F" w:rsidRPr="00621A3C" w:rsidRDefault="003F331F" w:rsidP="00323BA3">
            <w:pPr>
              <w:keepNext/>
              <w:keepLines/>
              <w:ind w:left="57" w:right="57"/>
              <w:jc w:val="center"/>
              <w:outlineLvl w:val="0"/>
              <w:rPr>
                <w:rFonts w:eastAsiaTheme="majorEastAsia"/>
                <w:b/>
                <w:color w:val="000000" w:themeColor="text1"/>
                <w:sz w:val="22"/>
                <w:szCs w:val="22"/>
              </w:rPr>
            </w:pPr>
            <w:r w:rsidRPr="00621A3C">
              <w:rPr>
                <w:rFonts w:eastAsiaTheme="majorEastAsia"/>
                <w:color w:val="000000" w:themeColor="text1"/>
                <w:sz w:val="22"/>
                <w:szCs w:val="22"/>
              </w:rPr>
              <w:t>Сведения о составе исполни-тельных органов</w:t>
            </w:r>
          </w:p>
          <w:p w14:paraId="3649A26E" w14:textId="77777777" w:rsidR="003F331F" w:rsidRPr="00621A3C" w:rsidRDefault="003F331F" w:rsidP="00323BA3">
            <w:pPr>
              <w:ind w:left="57" w:right="57"/>
              <w:jc w:val="center"/>
              <w:rPr>
                <w:b/>
                <w:color w:val="000000" w:themeColor="text1"/>
                <w:sz w:val="22"/>
                <w:szCs w:val="22"/>
              </w:rPr>
            </w:pPr>
          </w:p>
        </w:tc>
      </w:tr>
      <w:tr w:rsidR="003F331F" w:rsidRPr="00621A3C" w14:paraId="3B28854E" w14:textId="77777777" w:rsidTr="00497542">
        <w:trPr>
          <w:trHeight w:val="2237"/>
          <w:tblHeader/>
        </w:trPr>
        <w:tc>
          <w:tcPr>
            <w:tcW w:w="567" w:type="dxa"/>
            <w:tcBorders>
              <w:top w:val="nil"/>
              <w:left w:val="single" w:sz="4" w:space="0" w:color="auto"/>
              <w:bottom w:val="single" w:sz="4" w:space="0" w:color="auto"/>
              <w:right w:val="single" w:sz="4" w:space="0" w:color="auto"/>
            </w:tcBorders>
            <w:textDirection w:val="btLr"/>
            <w:hideMark/>
          </w:tcPr>
          <w:p w14:paraId="296E6210" w14:textId="77777777" w:rsidR="003F331F" w:rsidRPr="00621A3C" w:rsidRDefault="003F331F" w:rsidP="00323BA3">
            <w:pPr>
              <w:ind w:left="57" w:right="57"/>
              <w:jc w:val="center"/>
              <w:rPr>
                <w:color w:val="000000"/>
                <w:sz w:val="22"/>
                <w:szCs w:val="22"/>
              </w:rPr>
            </w:pPr>
            <w:r w:rsidRPr="00621A3C">
              <w:rPr>
                <w:color w:val="000000"/>
                <w:sz w:val="22"/>
                <w:szCs w:val="22"/>
              </w:rPr>
              <w:t>ИНН</w:t>
            </w:r>
          </w:p>
        </w:tc>
        <w:tc>
          <w:tcPr>
            <w:tcW w:w="567" w:type="dxa"/>
            <w:tcBorders>
              <w:top w:val="nil"/>
              <w:left w:val="nil"/>
              <w:bottom w:val="single" w:sz="4" w:space="0" w:color="auto"/>
              <w:right w:val="single" w:sz="4" w:space="0" w:color="auto"/>
            </w:tcBorders>
            <w:textDirection w:val="btLr"/>
            <w:hideMark/>
          </w:tcPr>
          <w:p w14:paraId="0AB4B5FD" w14:textId="77777777" w:rsidR="003F331F" w:rsidRPr="00621A3C" w:rsidRDefault="003F331F" w:rsidP="00323BA3">
            <w:pPr>
              <w:ind w:left="57" w:right="57"/>
              <w:jc w:val="center"/>
              <w:rPr>
                <w:color w:val="000000"/>
                <w:sz w:val="22"/>
                <w:szCs w:val="22"/>
              </w:rPr>
            </w:pPr>
            <w:r w:rsidRPr="00621A3C">
              <w:rPr>
                <w:color w:val="000000"/>
                <w:sz w:val="22"/>
                <w:szCs w:val="22"/>
              </w:rPr>
              <w:t>ОГРН</w:t>
            </w:r>
          </w:p>
        </w:tc>
        <w:tc>
          <w:tcPr>
            <w:tcW w:w="567" w:type="dxa"/>
            <w:tcBorders>
              <w:top w:val="nil"/>
              <w:left w:val="nil"/>
              <w:bottom w:val="single" w:sz="4" w:space="0" w:color="auto"/>
              <w:right w:val="single" w:sz="4" w:space="0" w:color="auto"/>
            </w:tcBorders>
            <w:textDirection w:val="btLr"/>
            <w:hideMark/>
          </w:tcPr>
          <w:p w14:paraId="51B66AE6" w14:textId="77777777" w:rsidR="003F331F" w:rsidRPr="00621A3C" w:rsidRDefault="003F331F" w:rsidP="00323BA3">
            <w:pPr>
              <w:ind w:left="57" w:right="57"/>
              <w:jc w:val="center"/>
              <w:rPr>
                <w:color w:val="000000"/>
                <w:sz w:val="22"/>
                <w:szCs w:val="22"/>
              </w:rPr>
            </w:pPr>
            <w:r w:rsidRPr="00621A3C">
              <w:rPr>
                <w:color w:val="000000"/>
                <w:sz w:val="22"/>
                <w:szCs w:val="22"/>
              </w:rPr>
              <w:t>Наименование организации</w:t>
            </w:r>
          </w:p>
        </w:tc>
        <w:tc>
          <w:tcPr>
            <w:tcW w:w="709" w:type="dxa"/>
            <w:tcBorders>
              <w:top w:val="nil"/>
              <w:left w:val="nil"/>
              <w:bottom w:val="single" w:sz="4" w:space="0" w:color="auto"/>
              <w:right w:val="single" w:sz="4" w:space="0" w:color="auto"/>
            </w:tcBorders>
            <w:textDirection w:val="btLr"/>
            <w:hideMark/>
          </w:tcPr>
          <w:p w14:paraId="5E2FD80A" w14:textId="77777777" w:rsidR="003F331F" w:rsidRPr="00621A3C" w:rsidRDefault="003F331F" w:rsidP="00323BA3">
            <w:pPr>
              <w:ind w:left="57" w:right="57"/>
              <w:jc w:val="center"/>
              <w:rPr>
                <w:color w:val="000000"/>
                <w:sz w:val="22"/>
                <w:szCs w:val="22"/>
              </w:rPr>
            </w:pPr>
            <w:r w:rsidRPr="00621A3C">
              <w:rPr>
                <w:color w:val="000000"/>
                <w:sz w:val="22"/>
                <w:szCs w:val="22"/>
              </w:rPr>
              <w:t>Код ОКВЭД</w:t>
            </w:r>
          </w:p>
        </w:tc>
        <w:tc>
          <w:tcPr>
            <w:tcW w:w="571" w:type="dxa"/>
            <w:tcBorders>
              <w:top w:val="nil"/>
              <w:left w:val="nil"/>
              <w:bottom w:val="single" w:sz="4" w:space="0" w:color="auto"/>
              <w:right w:val="single" w:sz="4" w:space="0" w:color="auto"/>
            </w:tcBorders>
            <w:textDirection w:val="btLr"/>
            <w:hideMark/>
          </w:tcPr>
          <w:p w14:paraId="6C7FD358" w14:textId="77777777" w:rsidR="003F331F" w:rsidRPr="00621A3C" w:rsidRDefault="003F331F" w:rsidP="00323BA3">
            <w:pPr>
              <w:ind w:left="57" w:right="57"/>
              <w:jc w:val="center"/>
              <w:rPr>
                <w:color w:val="000000"/>
                <w:sz w:val="22"/>
                <w:szCs w:val="22"/>
              </w:rPr>
            </w:pPr>
            <w:r w:rsidRPr="00621A3C">
              <w:rPr>
                <w:color w:val="000000"/>
                <w:sz w:val="22"/>
                <w:szCs w:val="22"/>
              </w:rPr>
              <w:t>Ф.И.О. руководителя</w:t>
            </w:r>
          </w:p>
        </w:tc>
        <w:tc>
          <w:tcPr>
            <w:tcW w:w="396" w:type="dxa"/>
            <w:tcBorders>
              <w:left w:val="single" w:sz="4" w:space="0" w:color="auto"/>
              <w:bottom w:val="single" w:sz="4" w:space="0" w:color="auto"/>
              <w:right w:val="single" w:sz="4" w:space="0" w:color="auto"/>
            </w:tcBorders>
            <w:textDirection w:val="btLr"/>
            <w:hideMark/>
          </w:tcPr>
          <w:p w14:paraId="7EDBBD64" w14:textId="77777777" w:rsidR="003F331F" w:rsidRPr="00621A3C" w:rsidRDefault="003F331F" w:rsidP="00323BA3">
            <w:pPr>
              <w:ind w:left="57" w:right="57"/>
              <w:jc w:val="center"/>
              <w:rPr>
                <w:color w:val="000000"/>
                <w:sz w:val="22"/>
                <w:szCs w:val="22"/>
              </w:rPr>
            </w:pPr>
          </w:p>
        </w:tc>
        <w:tc>
          <w:tcPr>
            <w:tcW w:w="426" w:type="dxa"/>
            <w:tcBorders>
              <w:top w:val="nil"/>
              <w:left w:val="nil"/>
              <w:bottom w:val="single" w:sz="4" w:space="0" w:color="auto"/>
              <w:right w:val="single" w:sz="4" w:space="0" w:color="auto"/>
            </w:tcBorders>
            <w:textDirection w:val="btLr"/>
            <w:hideMark/>
          </w:tcPr>
          <w:p w14:paraId="4EFDB138" w14:textId="77777777" w:rsidR="003F331F" w:rsidRPr="00621A3C" w:rsidRDefault="003F331F" w:rsidP="00323BA3">
            <w:pPr>
              <w:ind w:left="57" w:right="57"/>
              <w:jc w:val="center"/>
              <w:rPr>
                <w:color w:val="000000"/>
                <w:sz w:val="22"/>
                <w:szCs w:val="22"/>
              </w:rPr>
            </w:pPr>
            <w:r w:rsidRPr="00621A3C">
              <w:rPr>
                <w:color w:val="000000"/>
                <w:sz w:val="22"/>
                <w:szCs w:val="22"/>
              </w:rPr>
              <w:t>ИНН</w:t>
            </w:r>
          </w:p>
        </w:tc>
        <w:tc>
          <w:tcPr>
            <w:tcW w:w="396" w:type="dxa"/>
            <w:tcBorders>
              <w:top w:val="nil"/>
              <w:left w:val="nil"/>
              <w:bottom w:val="single" w:sz="4" w:space="0" w:color="auto"/>
              <w:right w:val="single" w:sz="4" w:space="0" w:color="auto"/>
            </w:tcBorders>
            <w:textDirection w:val="btLr"/>
            <w:hideMark/>
          </w:tcPr>
          <w:p w14:paraId="75848FFA" w14:textId="77777777" w:rsidR="003F331F" w:rsidRPr="00621A3C" w:rsidRDefault="003F331F" w:rsidP="00323BA3">
            <w:pPr>
              <w:ind w:left="57" w:right="57"/>
              <w:jc w:val="center"/>
              <w:rPr>
                <w:color w:val="000000"/>
                <w:sz w:val="22"/>
                <w:szCs w:val="22"/>
              </w:rPr>
            </w:pPr>
            <w:r w:rsidRPr="00621A3C">
              <w:rPr>
                <w:color w:val="000000"/>
                <w:sz w:val="22"/>
                <w:szCs w:val="22"/>
              </w:rPr>
              <w:t>ОГРН</w:t>
            </w:r>
          </w:p>
        </w:tc>
        <w:tc>
          <w:tcPr>
            <w:tcW w:w="567" w:type="dxa"/>
            <w:tcBorders>
              <w:top w:val="nil"/>
              <w:left w:val="nil"/>
              <w:bottom w:val="single" w:sz="4" w:space="0" w:color="auto"/>
              <w:right w:val="single" w:sz="4" w:space="0" w:color="auto"/>
            </w:tcBorders>
            <w:textDirection w:val="btLr"/>
            <w:hideMark/>
          </w:tcPr>
          <w:p w14:paraId="79945377" w14:textId="77777777" w:rsidR="003F331F" w:rsidRPr="00621A3C" w:rsidRDefault="003F331F" w:rsidP="00323BA3">
            <w:pPr>
              <w:ind w:left="57" w:right="57"/>
              <w:jc w:val="center"/>
              <w:rPr>
                <w:color w:val="000000"/>
                <w:sz w:val="22"/>
                <w:szCs w:val="22"/>
              </w:rPr>
            </w:pPr>
            <w:r w:rsidRPr="00621A3C">
              <w:rPr>
                <w:color w:val="000000"/>
                <w:sz w:val="22"/>
                <w:szCs w:val="22"/>
              </w:rPr>
              <w:t>Наименование/ Ф.И.О.</w:t>
            </w:r>
          </w:p>
        </w:tc>
        <w:tc>
          <w:tcPr>
            <w:tcW w:w="992" w:type="dxa"/>
            <w:tcBorders>
              <w:top w:val="nil"/>
              <w:left w:val="nil"/>
              <w:bottom w:val="single" w:sz="4" w:space="0" w:color="auto"/>
              <w:right w:val="single" w:sz="4" w:space="0" w:color="auto"/>
            </w:tcBorders>
            <w:textDirection w:val="btLr"/>
            <w:hideMark/>
          </w:tcPr>
          <w:p w14:paraId="4A5300EE" w14:textId="77777777" w:rsidR="003F331F" w:rsidRPr="00621A3C" w:rsidRDefault="003F331F" w:rsidP="00323BA3">
            <w:pPr>
              <w:ind w:left="57" w:right="57"/>
              <w:jc w:val="center"/>
              <w:rPr>
                <w:color w:val="000000"/>
                <w:sz w:val="22"/>
                <w:szCs w:val="22"/>
              </w:rPr>
            </w:pPr>
            <w:r w:rsidRPr="00621A3C">
              <w:rPr>
                <w:color w:val="000000"/>
                <w:sz w:val="22"/>
                <w:szCs w:val="22"/>
              </w:rPr>
              <w:t>Адрес регистрации</w:t>
            </w:r>
          </w:p>
        </w:tc>
        <w:tc>
          <w:tcPr>
            <w:tcW w:w="1305" w:type="dxa"/>
            <w:tcBorders>
              <w:top w:val="nil"/>
              <w:left w:val="nil"/>
              <w:bottom w:val="single" w:sz="4" w:space="0" w:color="auto"/>
              <w:right w:val="single" w:sz="4" w:space="0" w:color="auto"/>
            </w:tcBorders>
            <w:textDirection w:val="btLr"/>
            <w:hideMark/>
          </w:tcPr>
          <w:p w14:paraId="6D57784F" w14:textId="77777777" w:rsidR="003F331F" w:rsidRPr="00621A3C" w:rsidRDefault="003F331F" w:rsidP="00323BA3">
            <w:pPr>
              <w:ind w:left="57" w:right="57"/>
              <w:jc w:val="center"/>
              <w:rPr>
                <w:color w:val="000000"/>
                <w:sz w:val="22"/>
                <w:szCs w:val="22"/>
              </w:rPr>
            </w:pPr>
            <w:r w:rsidRPr="00621A3C">
              <w:rPr>
                <w:color w:val="000000"/>
                <w:sz w:val="22"/>
                <w:szCs w:val="22"/>
              </w:rPr>
              <w:t>Серия, № документа, удостоверяющего личность (для физических лиц)</w:t>
            </w:r>
          </w:p>
        </w:tc>
        <w:tc>
          <w:tcPr>
            <w:tcW w:w="880" w:type="dxa"/>
            <w:tcBorders>
              <w:top w:val="nil"/>
              <w:left w:val="nil"/>
              <w:bottom w:val="single" w:sz="4" w:space="0" w:color="auto"/>
              <w:right w:val="single" w:sz="4" w:space="0" w:color="auto"/>
            </w:tcBorders>
            <w:textDirection w:val="btLr"/>
            <w:hideMark/>
          </w:tcPr>
          <w:p w14:paraId="4FAF6456" w14:textId="77777777" w:rsidR="003F331F" w:rsidRPr="00621A3C" w:rsidRDefault="003F331F" w:rsidP="00323BA3">
            <w:pPr>
              <w:ind w:left="57" w:right="57"/>
              <w:jc w:val="center"/>
              <w:rPr>
                <w:color w:val="000000"/>
                <w:sz w:val="22"/>
                <w:szCs w:val="22"/>
              </w:rPr>
            </w:pPr>
            <w:r w:rsidRPr="00621A3C">
              <w:rPr>
                <w:color w:val="000000"/>
                <w:sz w:val="22"/>
                <w:szCs w:val="22"/>
              </w:rPr>
              <w:t>Руководитель/ участник/ акционер/ собственник/ бенефициар</w:t>
            </w:r>
          </w:p>
        </w:tc>
        <w:tc>
          <w:tcPr>
            <w:tcW w:w="992" w:type="dxa"/>
            <w:tcBorders>
              <w:top w:val="nil"/>
              <w:left w:val="nil"/>
              <w:bottom w:val="single" w:sz="4" w:space="0" w:color="auto"/>
              <w:right w:val="single" w:sz="4" w:space="0" w:color="auto"/>
            </w:tcBorders>
            <w:textDirection w:val="btLr"/>
            <w:hideMark/>
          </w:tcPr>
          <w:p w14:paraId="16A917FA" w14:textId="77777777" w:rsidR="003F331F" w:rsidRPr="00621A3C" w:rsidRDefault="003F331F" w:rsidP="00323BA3">
            <w:pPr>
              <w:ind w:left="57" w:right="57"/>
              <w:jc w:val="center"/>
              <w:rPr>
                <w:color w:val="000000"/>
                <w:sz w:val="22"/>
                <w:szCs w:val="22"/>
              </w:rPr>
            </w:pPr>
            <w:r w:rsidRPr="00621A3C">
              <w:rPr>
                <w:color w:val="000000"/>
                <w:sz w:val="22"/>
                <w:szCs w:val="22"/>
              </w:rPr>
              <w:t>Информация о подтверждающих документах</w:t>
            </w:r>
          </w:p>
        </w:tc>
        <w:tc>
          <w:tcPr>
            <w:tcW w:w="1129" w:type="dxa"/>
            <w:tcBorders>
              <w:left w:val="single" w:sz="4" w:space="0" w:color="auto"/>
              <w:bottom w:val="single" w:sz="4" w:space="0" w:color="auto"/>
              <w:right w:val="single" w:sz="4" w:space="0" w:color="auto"/>
            </w:tcBorders>
            <w:textDirection w:val="btLr"/>
            <w:hideMark/>
          </w:tcPr>
          <w:p w14:paraId="70099866" w14:textId="77777777" w:rsidR="003F331F" w:rsidRPr="00621A3C" w:rsidRDefault="003F331F" w:rsidP="00323BA3">
            <w:pPr>
              <w:ind w:left="57" w:right="57"/>
              <w:jc w:val="center"/>
              <w:rPr>
                <w:color w:val="000000"/>
                <w:sz w:val="22"/>
                <w:szCs w:val="22"/>
              </w:rPr>
            </w:pPr>
          </w:p>
        </w:tc>
      </w:tr>
      <w:tr w:rsidR="003F331F" w:rsidRPr="00621A3C" w14:paraId="1554ADEE" w14:textId="77777777" w:rsidTr="00497542">
        <w:trPr>
          <w:trHeight w:val="6349"/>
          <w:tblHeader/>
        </w:trPr>
        <w:tc>
          <w:tcPr>
            <w:tcW w:w="567" w:type="dxa"/>
            <w:tcBorders>
              <w:top w:val="nil"/>
              <w:left w:val="single" w:sz="4" w:space="0" w:color="auto"/>
              <w:bottom w:val="single" w:sz="4" w:space="0" w:color="auto"/>
              <w:right w:val="single" w:sz="4" w:space="0" w:color="auto"/>
            </w:tcBorders>
            <w:textDirection w:val="btLr"/>
          </w:tcPr>
          <w:p w14:paraId="1C8ECBBE" w14:textId="6EBACB5D" w:rsidR="003F331F" w:rsidRPr="00621A3C" w:rsidRDefault="003F331F" w:rsidP="00323BA3">
            <w:pPr>
              <w:ind w:left="57" w:right="57"/>
              <w:jc w:val="center"/>
              <w:rPr>
                <w:sz w:val="22"/>
                <w:szCs w:val="22"/>
              </w:rPr>
            </w:pPr>
          </w:p>
        </w:tc>
        <w:tc>
          <w:tcPr>
            <w:tcW w:w="567" w:type="dxa"/>
            <w:tcBorders>
              <w:top w:val="nil"/>
              <w:left w:val="nil"/>
              <w:bottom w:val="single" w:sz="4" w:space="0" w:color="auto"/>
              <w:right w:val="single" w:sz="4" w:space="0" w:color="auto"/>
            </w:tcBorders>
            <w:textDirection w:val="btLr"/>
          </w:tcPr>
          <w:p w14:paraId="2D2AF9A9" w14:textId="52C51B72" w:rsidR="003F331F" w:rsidRPr="00621A3C" w:rsidRDefault="003F331F" w:rsidP="00323BA3">
            <w:pPr>
              <w:ind w:left="57" w:right="57"/>
              <w:jc w:val="center"/>
              <w:rPr>
                <w:sz w:val="22"/>
                <w:szCs w:val="22"/>
              </w:rPr>
            </w:pPr>
          </w:p>
        </w:tc>
        <w:tc>
          <w:tcPr>
            <w:tcW w:w="567" w:type="dxa"/>
            <w:tcBorders>
              <w:top w:val="nil"/>
              <w:left w:val="nil"/>
              <w:bottom w:val="single" w:sz="4" w:space="0" w:color="auto"/>
              <w:right w:val="single" w:sz="4" w:space="0" w:color="auto"/>
            </w:tcBorders>
            <w:textDirection w:val="btLr"/>
          </w:tcPr>
          <w:p w14:paraId="64B8A6BA" w14:textId="50BBE175" w:rsidR="003F331F" w:rsidRPr="00621A3C" w:rsidRDefault="003F331F" w:rsidP="00323BA3">
            <w:pPr>
              <w:ind w:left="57" w:right="57"/>
              <w:jc w:val="center"/>
              <w:rPr>
                <w:sz w:val="22"/>
                <w:szCs w:val="22"/>
              </w:rPr>
            </w:pPr>
          </w:p>
        </w:tc>
        <w:tc>
          <w:tcPr>
            <w:tcW w:w="709" w:type="dxa"/>
            <w:tcBorders>
              <w:top w:val="nil"/>
              <w:left w:val="nil"/>
              <w:bottom w:val="single" w:sz="4" w:space="0" w:color="auto"/>
              <w:right w:val="single" w:sz="4" w:space="0" w:color="auto"/>
            </w:tcBorders>
            <w:textDirection w:val="btLr"/>
          </w:tcPr>
          <w:p w14:paraId="1AE121B6" w14:textId="73F6738D" w:rsidR="003F331F" w:rsidRPr="00621A3C" w:rsidRDefault="003F331F" w:rsidP="003F331F">
            <w:pPr>
              <w:ind w:left="57" w:right="57"/>
              <w:jc w:val="center"/>
              <w:rPr>
                <w:sz w:val="22"/>
                <w:szCs w:val="22"/>
              </w:rPr>
            </w:pPr>
          </w:p>
        </w:tc>
        <w:tc>
          <w:tcPr>
            <w:tcW w:w="571" w:type="dxa"/>
            <w:tcBorders>
              <w:top w:val="nil"/>
              <w:left w:val="nil"/>
              <w:bottom w:val="single" w:sz="4" w:space="0" w:color="auto"/>
              <w:right w:val="single" w:sz="4" w:space="0" w:color="auto"/>
            </w:tcBorders>
            <w:textDirection w:val="btLr"/>
          </w:tcPr>
          <w:p w14:paraId="49D70B6C" w14:textId="62B92612" w:rsidR="003F331F" w:rsidRPr="00621A3C" w:rsidRDefault="003F331F" w:rsidP="00323BA3">
            <w:pPr>
              <w:ind w:left="57" w:right="57"/>
              <w:jc w:val="center"/>
              <w:rPr>
                <w:sz w:val="22"/>
                <w:szCs w:val="22"/>
              </w:rPr>
            </w:pPr>
          </w:p>
        </w:tc>
        <w:tc>
          <w:tcPr>
            <w:tcW w:w="396" w:type="dxa"/>
            <w:tcBorders>
              <w:left w:val="single" w:sz="4" w:space="0" w:color="auto"/>
              <w:bottom w:val="single" w:sz="4" w:space="0" w:color="auto"/>
              <w:right w:val="single" w:sz="4" w:space="0" w:color="auto"/>
            </w:tcBorders>
            <w:textDirection w:val="btLr"/>
          </w:tcPr>
          <w:p w14:paraId="59DE12F0" w14:textId="1676B2E1" w:rsidR="003F331F" w:rsidRPr="00621A3C" w:rsidRDefault="003F331F" w:rsidP="00323BA3">
            <w:pPr>
              <w:ind w:left="57" w:right="57"/>
              <w:jc w:val="center"/>
              <w:rPr>
                <w:sz w:val="22"/>
                <w:szCs w:val="22"/>
              </w:rPr>
            </w:pPr>
          </w:p>
        </w:tc>
        <w:tc>
          <w:tcPr>
            <w:tcW w:w="426" w:type="dxa"/>
            <w:tcBorders>
              <w:top w:val="nil"/>
              <w:left w:val="nil"/>
              <w:bottom w:val="single" w:sz="4" w:space="0" w:color="auto"/>
              <w:right w:val="single" w:sz="4" w:space="0" w:color="auto"/>
            </w:tcBorders>
            <w:textDirection w:val="btLr"/>
          </w:tcPr>
          <w:p w14:paraId="37895FD3" w14:textId="094AD269" w:rsidR="003F331F" w:rsidRPr="00621A3C" w:rsidRDefault="003F331F" w:rsidP="00323BA3">
            <w:pPr>
              <w:ind w:left="57" w:right="57"/>
              <w:jc w:val="center"/>
              <w:rPr>
                <w:sz w:val="22"/>
                <w:szCs w:val="22"/>
              </w:rPr>
            </w:pPr>
          </w:p>
        </w:tc>
        <w:tc>
          <w:tcPr>
            <w:tcW w:w="396" w:type="dxa"/>
            <w:tcBorders>
              <w:top w:val="nil"/>
              <w:left w:val="nil"/>
              <w:bottom w:val="single" w:sz="4" w:space="0" w:color="auto"/>
              <w:right w:val="single" w:sz="4" w:space="0" w:color="auto"/>
            </w:tcBorders>
            <w:textDirection w:val="btLr"/>
          </w:tcPr>
          <w:p w14:paraId="2C2DE4F1" w14:textId="1771F182" w:rsidR="003F331F" w:rsidRPr="00621A3C" w:rsidRDefault="003F331F" w:rsidP="00323BA3">
            <w:pPr>
              <w:ind w:left="57" w:right="57"/>
              <w:jc w:val="center"/>
              <w:rPr>
                <w:sz w:val="22"/>
                <w:szCs w:val="22"/>
              </w:rPr>
            </w:pPr>
          </w:p>
        </w:tc>
        <w:tc>
          <w:tcPr>
            <w:tcW w:w="567" w:type="dxa"/>
            <w:tcBorders>
              <w:top w:val="nil"/>
              <w:left w:val="nil"/>
              <w:bottom w:val="single" w:sz="4" w:space="0" w:color="auto"/>
              <w:right w:val="single" w:sz="4" w:space="0" w:color="auto"/>
            </w:tcBorders>
            <w:textDirection w:val="btLr"/>
          </w:tcPr>
          <w:p w14:paraId="77B4A95F" w14:textId="5417284D" w:rsidR="003F331F" w:rsidRPr="00621A3C" w:rsidRDefault="003F331F" w:rsidP="00323BA3">
            <w:pPr>
              <w:ind w:left="57" w:right="57"/>
              <w:jc w:val="center"/>
              <w:rPr>
                <w:sz w:val="22"/>
                <w:szCs w:val="22"/>
              </w:rPr>
            </w:pPr>
          </w:p>
        </w:tc>
        <w:tc>
          <w:tcPr>
            <w:tcW w:w="992" w:type="dxa"/>
            <w:tcBorders>
              <w:top w:val="nil"/>
              <w:left w:val="nil"/>
              <w:bottom w:val="single" w:sz="4" w:space="0" w:color="auto"/>
              <w:right w:val="single" w:sz="4" w:space="0" w:color="auto"/>
            </w:tcBorders>
            <w:textDirection w:val="btLr"/>
          </w:tcPr>
          <w:p w14:paraId="68D287B6" w14:textId="1D9E11A2" w:rsidR="003F331F" w:rsidRPr="00621A3C" w:rsidRDefault="003F331F" w:rsidP="00323BA3">
            <w:pPr>
              <w:ind w:left="57" w:right="57"/>
              <w:jc w:val="center"/>
              <w:rPr>
                <w:sz w:val="22"/>
                <w:szCs w:val="22"/>
              </w:rPr>
            </w:pPr>
          </w:p>
        </w:tc>
        <w:tc>
          <w:tcPr>
            <w:tcW w:w="1305" w:type="dxa"/>
            <w:tcBorders>
              <w:top w:val="nil"/>
              <w:left w:val="nil"/>
              <w:bottom w:val="single" w:sz="4" w:space="0" w:color="auto"/>
              <w:right w:val="single" w:sz="4" w:space="0" w:color="auto"/>
            </w:tcBorders>
            <w:textDirection w:val="btLr"/>
          </w:tcPr>
          <w:p w14:paraId="6FAD4807" w14:textId="1AAA9836" w:rsidR="003F331F" w:rsidRPr="00621A3C" w:rsidRDefault="003F331F" w:rsidP="00323BA3">
            <w:pPr>
              <w:ind w:left="57" w:right="57"/>
              <w:jc w:val="center"/>
              <w:rPr>
                <w:sz w:val="22"/>
                <w:szCs w:val="22"/>
              </w:rPr>
            </w:pPr>
          </w:p>
        </w:tc>
        <w:tc>
          <w:tcPr>
            <w:tcW w:w="880" w:type="dxa"/>
            <w:tcBorders>
              <w:top w:val="nil"/>
              <w:left w:val="nil"/>
              <w:bottom w:val="single" w:sz="4" w:space="0" w:color="auto"/>
              <w:right w:val="single" w:sz="4" w:space="0" w:color="auto"/>
            </w:tcBorders>
            <w:textDirection w:val="btLr"/>
          </w:tcPr>
          <w:p w14:paraId="5605A5F7" w14:textId="77777777" w:rsidR="003F331F" w:rsidRPr="00621A3C" w:rsidRDefault="003F331F" w:rsidP="00323BA3">
            <w:pPr>
              <w:ind w:left="57" w:right="57"/>
              <w:jc w:val="center"/>
              <w:rPr>
                <w:sz w:val="22"/>
                <w:szCs w:val="22"/>
              </w:rPr>
            </w:pPr>
          </w:p>
        </w:tc>
        <w:tc>
          <w:tcPr>
            <w:tcW w:w="992" w:type="dxa"/>
            <w:tcBorders>
              <w:top w:val="nil"/>
              <w:left w:val="nil"/>
              <w:bottom w:val="single" w:sz="4" w:space="0" w:color="auto"/>
              <w:right w:val="single" w:sz="4" w:space="0" w:color="auto"/>
            </w:tcBorders>
            <w:textDirection w:val="btLr"/>
          </w:tcPr>
          <w:p w14:paraId="31BCC8CD" w14:textId="389080D1" w:rsidR="003F331F" w:rsidRPr="00621A3C" w:rsidRDefault="003F331F" w:rsidP="00323BA3">
            <w:pPr>
              <w:ind w:left="57" w:right="57"/>
              <w:jc w:val="center"/>
              <w:rPr>
                <w:sz w:val="22"/>
                <w:szCs w:val="22"/>
              </w:rPr>
            </w:pPr>
          </w:p>
        </w:tc>
        <w:tc>
          <w:tcPr>
            <w:tcW w:w="1129" w:type="dxa"/>
            <w:tcBorders>
              <w:left w:val="single" w:sz="4" w:space="0" w:color="auto"/>
              <w:bottom w:val="single" w:sz="4" w:space="0" w:color="auto"/>
              <w:right w:val="single" w:sz="4" w:space="0" w:color="auto"/>
            </w:tcBorders>
            <w:textDirection w:val="btLr"/>
          </w:tcPr>
          <w:p w14:paraId="327032AC" w14:textId="54F7915D" w:rsidR="003F331F" w:rsidRPr="00621A3C" w:rsidRDefault="003F331F" w:rsidP="00323BA3">
            <w:pPr>
              <w:ind w:left="57" w:right="57"/>
              <w:jc w:val="center"/>
              <w:rPr>
                <w:color w:val="000000"/>
                <w:sz w:val="22"/>
                <w:szCs w:val="22"/>
              </w:rPr>
            </w:pPr>
          </w:p>
        </w:tc>
      </w:tr>
    </w:tbl>
    <w:p w14:paraId="6CA134D6" w14:textId="77777777" w:rsidR="003F331F" w:rsidRPr="00621A3C" w:rsidRDefault="003F331F" w:rsidP="003F331F">
      <w:pPr>
        <w:ind w:right="-31" w:firstLine="567"/>
        <w:jc w:val="both"/>
        <w:rPr>
          <w:rFonts w:eastAsiaTheme="minorHAnsi"/>
          <w:sz w:val="22"/>
          <w:szCs w:val="22"/>
          <w:lang w:eastAsia="en-US"/>
        </w:rPr>
      </w:pPr>
    </w:p>
    <w:p w14:paraId="7F74EA7A" w14:textId="77777777" w:rsidR="003F331F" w:rsidRPr="00621A3C" w:rsidRDefault="003F331F" w:rsidP="003F331F">
      <w:pPr>
        <w:ind w:right="-31" w:firstLine="567"/>
        <w:jc w:val="both"/>
        <w:rPr>
          <w:sz w:val="22"/>
          <w:szCs w:val="22"/>
        </w:rPr>
      </w:pPr>
      <w:r w:rsidRPr="00621A3C">
        <w:rPr>
          <w:sz w:val="22"/>
          <w:szCs w:val="22"/>
        </w:rPr>
        <w:t>Настоящим подтверждаем факт отсутствия аффилированности Исполнителя, прямых и конечных выгодоприобретателей (бенефициаров) Исполнителя с работниками Заказчика.</w:t>
      </w:r>
    </w:p>
    <w:p w14:paraId="43544A86" w14:textId="77777777" w:rsidR="003F331F" w:rsidRPr="00621A3C" w:rsidRDefault="003F331F" w:rsidP="003F331F">
      <w:pPr>
        <w:ind w:right="-31" w:firstLine="567"/>
        <w:jc w:val="both"/>
        <w:rPr>
          <w:sz w:val="22"/>
          <w:szCs w:val="22"/>
        </w:rPr>
      </w:pPr>
    </w:p>
    <w:p w14:paraId="37A57BD4" w14:textId="77777777" w:rsidR="000B00A9" w:rsidRPr="00621A3C" w:rsidRDefault="000B00A9" w:rsidP="003F331F">
      <w:pPr>
        <w:autoSpaceDE w:val="0"/>
        <w:autoSpaceDN w:val="0"/>
        <w:adjustRightInd w:val="0"/>
        <w:ind w:firstLine="567"/>
        <w:jc w:val="both"/>
        <w:rPr>
          <w:sz w:val="22"/>
          <w:szCs w:val="22"/>
        </w:rPr>
      </w:pPr>
    </w:p>
    <w:p w14:paraId="68A60953" w14:textId="5EB29C7E" w:rsidR="003F331F" w:rsidRPr="00621A3C" w:rsidRDefault="003F331F" w:rsidP="003F331F">
      <w:pPr>
        <w:autoSpaceDE w:val="0"/>
        <w:autoSpaceDN w:val="0"/>
        <w:adjustRightInd w:val="0"/>
        <w:jc w:val="both"/>
        <w:rPr>
          <w:sz w:val="22"/>
          <w:szCs w:val="22"/>
        </w:rPr>
      </w:pPr>
      <w:r w:rsidRPr="00621A3C">
        <w:rPr>
          <w:sz w:val="22"/>
          <w:szCs w:val="22"/>
        </w:rPr>
        <w:t xml:space="preserve">Генеральный директор   _____________ / </w:t>
      </w:r>
    </w:p>
    <w:p w14:paraId="23C3CA1C" w14:textId="7611FF79" w:rsidR="003F331F" w:rsidRPr="00621A3C" w:rsidRDefault="003F331F" w:rsidP="003F331F">
      <w:pPr>
        <w:autoSpaceDE w:val="0"/>
        <w:autoSpaceDN w:val="0"/>
        <w:adjustRightInd w:val="0"/>
        <w:jc w:val="both"/>
        <w:rPr>
          <w:sz w:val="22"/>
          <w:szCs w:val="22"/>
        </w:rPr>
      </w:pPr>
      <w:r w:rsidRPr="00621A3C">
        <w:rPr>
          <w:sz w:val="22"/>
          <w:szCs w:val="22"/>
        </w:rPr>
        <w:t xml:space="preserve">                                                                                  М.П.</w:t>
      </w:r>
    </w:p>
    <w:p w14:paraId="02023417" w14:textId="77777777" w:rsidR="003F331F" w:rsidRPr="00621A3C" w:rsidRDefault="003F331F" w:rsidP="003F331F">
      <w:pPr>
        <w:ind w:firstLine="720"/>
        <w:rPr>
          <w:sz w:val="22"/>
          <w:szCs w:val="22"/>
        </w:rPr>
      </w:pPr>
    </w:p>
    <w:p w14:paraId="38ADFD99" w14:textId="05E6A509" w:rsidR="000B00A9" w:rsidRPr="00621A3C" w:rsidRDefault="000B00A9">
      <w:pPr>
        <w:widowControl w:val="0"/>
        <w:rPr>
          <w:sz w:val="22"/>
          <w:szCs w:val="22"/>
        </w:rPr>
      </w:pPr>
      <w:r w:rsidRPr="00621A3C">
        <w:rPr>
          <w:sz w:val="22"/>
          <w:szCs w:val="22"/>
        </w:rPr>
        <w:br w:type="page"/>
      </w:r>
    </w:p>
    <w:p w14:paraId="2DC577EC" w14:textId="7B88C7A1" w:rsidR="00621A3C" w:rsidRPr="00621A3C" w:rsidRDefault="00621A3C" w:rsidP="00621A3C">
      <w:pPr>
        <w:widowControl w:val="0"/>
        <w:autoSpaceDE w:val="0"/>
        <w:autoSpaceDN w:val="0"/>
        <w:adjustRightInd w:val="0"/>
        <w:ind w:firstLine="567"/>
        <w:jc w:val="right"/>
        <w:rPr>
          <w:sz w:val="22"/>
          <w:szCs w:val="22"/>
        </w:rPr>
      </w:pPr>
      <w:r w:rsidRPr="00621A3C">
        <w:rPr>
          <w:sz w:val="22"/>
          <w:szCs w:val="22"/>
        </w:rPr>
        <w:t xml:space="preserve">Приложение № </w:t>
      </w:r>
      <w:r w:rsidR="00720938">
        <w:rPr>
          <w:sz w:val="22"/>
          <w:szCs w:val="22"/>
        </w:rPr>
        <w:t>3</w:t>
      </w:r>
    </w:p>
    <w:p w14:paraId="13B8B5A4" w14:textId="052A782D" w:rsidR="00621A3C" w:rsidRPr="00621A3C" w:rsidRDefault="00621A3C" w:rsidP="00621A3C">
      <w:pPr>
        <w:pStyle w:val="30"/>
        <w:ind w:right="-39" w:firstLine="0"/>
        <w:jc w:val="right"/>
        <w:rPr>
          <w:rFonts w:ascii="Times New Roman" w:hAnsi="Times New Roman" w:cs="Times New Roman"/>
          <w:sz w:val="22"/>
          <w:szCs w:val="22"/>
        </w:rPr>
      </w:pPr>
      <w:r w:rsidRPr="00621A3C">
        <w:rPr>
          <w:sz w:val="22"/>
          <w:szCs w:val="22"/>
        </w:rPr>
        <w:t xml:space="preserve">к Договору № </w:t>
      </w:r>
    </w:p>
    <w:p w14:paraId="3E98A65F" w14:textId="627880BA" w:rsidR="00621A3C" w:rsidRPr="00621A3C" w:rsidRDefault="00621A3C" w:rsidP="00621A3C">
      <w:pPr>
        <w:ind w:right="-39"/>
        <w:jc w:val="right"/>
        <w:rPr>
          <w:sz w:val="22"/>
          <w:szCs w:val="22"/>
        </w:rPr>
      </w:pPr>
      <w:r w:rsidRPr="00621A3C">
        <w:rPr>
          <w:sz w:val="22"/>
          <w:szCs w:val="22"/>
        </w:rPr>
        <w:t>от «</w:t>
      </w:r>
      <w:r w:rsidR="00D82394">
        <w:rPr>
          <w:rFonts w:eastAsia="Calibri"/>
          <w:color w:val="000000" w:themeColor="text1"/>
          <w:sz w:val="22"/>
          <w:szCs w:val="22"/>
        </w:rPr>
        <w:t xml:space="preserve">» </w:t>
      </w:r>
      <w:r w:rsidR="00DE2077">
        <w:rPr>
          <w:rFonts w:eastAsia="Calibri"/>
          <w:color w:val="000000" w:themeColor="text1"/>
          <w:sz w:val="22"/>
          <w:szCs w:val="22"/>
        </w:rPr>
        <w:t>______________</w:t>
      </w:r>
      <w:r w:rsidR="00D82394">
        <w:rPr>
          <w:rFonts w:eastAsia="Calibri"/>
          <w:color w:val="000000" w:themeColor="text1"/>
          <w:sz w:val="22"/>
          <w:szCs w:val="22"/>
        </w:rPr>
        <w:t xml:space="preserve"> 2025</w:t>
      </w:r>
      <w:r w:rsidRPr="00621A3C">
        <w:rPr>
          <w:rFonts w:eastAsia="Calibri"/>
          <w:color w:val="000000" w:themeColor="text1"/>
          <w:sz w:val="22"/>
          <w:szCs w:val="22"/>
        </w:rPr>
        <w:t xml:space="preserve"> </w:t>
      </w:r>
      <w:r w:rsidRPr="00621A3C">
        <w:rPr>
          <w:sz w:val="22"/>
          <w:szCs w:val="22"/>
        </w:rPr>
        <w:t>г</w:t>
      </w:r>
    </w:p>
    <w:p w14:paraId="0133699A" w14:textId="77777777" w:rsidR="00621A3C" w:rsidRPr="00621A3C" w:rsidRDefault="00621A3C" w:rsidP="00621A3C">
      <w:pPr>
        <w:ind w:right="-39"/>
        <w:jc w:val="right"/>
        <w:rPr>
          <w:rFonts w:ascii="Calibri" w:hAnsi="Calibri"/>
          <w:sz w:val="22"/>
          <w:szCs w:val="22"/>
        </w:rPr>
      </w:pPr>
    </w:p>
    <w:p w14:paraId="2C66D951" w14:textId="77777777" w:rsidR="00621A3C" w:rsidRPr="00621A3C" w:rsidRDefault="00621A3C" w:rsidP="00621A3C">
      <w:pPr>
        <w:ind w:right="-39"/>
        <w:jc w:val="right"/>
        <w:rPr>
          <w:rFonts w:asciiTheme="minorHAnsi" w:eastAsiaTheme="minorHAnsi" w:hAnsiTheme="minorHAnsi"/>
          <w:sz w:val="22"/>
          <w:szCs w:val="22"/>
          <w:lang w:eastAsia="en-US"/>
        </w:rPr>
      </w:pPr>
    </w:p>
    <w:p w14:paraId="00ABBDE4" w14:textId="77777777" w:rsidR="00621A3C" w:rsidRPr="00621A3C" w:rsidRDefault="00621A3C" w:rsidP="00621A3C">
      <w:pPr>
        <w:widowControl w:val="0"/>
        <w:ind w:firstLine="567"/>
        <w:jc w:val="right"/>
        <w:rPr>
          <w:rFonts w:asciiTheme="minorHAnsi" w:eastAsiaTheme="minorHAnsi" w:hAnsiTheme="minorHAnsi"/>
          <w:sz w:val="22"/>
          <w:szCs w:val="22"/>
          <w:lang w:eastAsia="en-US"/>
        </w:rPr>
      </w:pPr>
    </w:p>
    <w:p w14:paraId="57A07B0D" w14:textId="77777777" w:rsidR="00621A3C" w:rsidRPr="00621A3C" w:rsidRDefault="00621A3C" w:rsidP="00621A3C">
      <w:pPr>
        <w:widowControl w:val="0"/>
        <w:autoSpaceDE w:val="0"/>
        <w:autoSpaceDN w:val="0"/>
        <w:ind w:firstLine="567"/>
        <w:rPr>
          <w:i/>
          <w:sz w:val="22"/>
          <w:szCs w:val="22"/>
        </w:rPr>
      </w:pPr>
      <w:r w:rsidRPr="00621A3C">
        <w:rPr>
          <w:i/>
          <w:sz w:val="22"/>
          <w:szCs w:val="22"/>
        </w:rPr>
        <w:t>РЕКОМЕНДОВАННАЯ ФОРМА:</w:t>
      </w:r>
    </w:p>
    <w:p w14:paraId="429D9227" w14:textId="77777777" w:rsidR="00621A3C" w:rsidRPr="00621A3C" w:rsidRDefault="00621A3C" w:rsidP="00621A3C">
      <w:pPr>
        <w:widowControl w:val="0"/>
        <w:ind w:firstLine="567"/>
        <w:jc w:val="right"/>
        <w:rPr>
          <w:rFonts w:eastAsiaTheme="minorHAnsi"/>
          <w:sz w:val="22"/>
          <w:szCs w:val="22"/>
          <w:lang w:eastAsia="en-US"/>
        </w:rPr>
      </w:pPr>
    </w:p>
    <w:p w14:paraId="31FCC97F" w14:textId="77777777" w:rsidR="00621A3C" w:rsidRPr="00621A3C" w:rsidRDefault="00621A3C" w:rsidP="00621A3C">
      <w:pPr>
        <w:ind w:firstLine="567"/>
        <w:jc w:val="center"/>
        <w:rPr>
          <w:b/>
          <w:iCs/>
          <w:sz w:val="22"/>
          <w:szCs w:val="22"/>
        </w:rPr>
      </w:pPr>
      <w:r w:rsidRPr="00621A3C">
        <w:rPr>
          <w:b/>
          <w:iCs/>
          <w:sz w:val="22"/>
          <w:szCs w:val="22"/>
        </w:rPr>
        <w:t>АКТ</w:t>
      </w:r>
    </w:p>
    <w:p w14:paraId="49CAD31F" w14:textId="77777777" w:rsidR="00621A3C" w:rsidRPr="00621A3C" w:rsidRDefault="00621A3C" w:rsidP="00621A3C">
      <w:pPr>
        <w:ind w:firstLine="567"/>
        <w:jc w:val="center"/>
        <w:rPr>
          <w:b/>
          <w:iCs/>
          <w:sz w:val="22"/>
          <w:szCs w:val="22"/>
        </w:rPr>
      </w:pPr>
      <w:r w:rsidRPr="00621A3C">
        <w:rPr>
          <w:b/>
          <w:iCs/>
          <w:sz w:val="22"/>
          <w:szCs w:val="22"/>
        </w:rPr>
        <w:t>сдачи-приемки услуг</w:t>
      </w:r>
    </w:p>
    <w:p w14:paraId="051218C4" w14:textId="13E820BA" w:rsidR="00621A3C" w:rsidRPr="00621A3C" w:rsidRDefault="00621A3C" w:rsidP="00621A3C">
      <w:pPr>
        <w:ind w:firstLine="567"/>
        <w:jc w:val="center"/>
        <w:rPr>
          <w:b/>
          <w:iCs/>
          <w:sz w:val="22"/>
          <w:szCs w:val="22"/>
        </w:rPr>
      </w:pPr>
      <w:r w:rsidRPr="00621A3C">
        <w:rPr>
          <w:b/>
          <w:iCs/>
          <w:sz w:val="22"/>
          <w:szCs w:val="22"/>
        </w:rPr>
        <w:t>по Договору №</w:t>
      </w:r>
      <w:bookmarkStart w:id="7" w:name="OLE_LINK37"/>
      <w:bookmarkStart w:id="8" w:name="OLE_LINK38"/>
      <w:bookmarkStart w:id="9" w:name="OLE_LINK51"/>
      <w:r w:rsidRPr="00621A3C">
        <w:rPr>
          <w:b/>
          <w:iCs/>
          <w:sz w:val="22"/>
          <w:szCs w:val="22"/>
          <w:lang w:val="en-US"/>
        </w:rPr>
        <w:t> </w:t>
      </w:r>
      <w:r w:rsidRPr="00621A3C">
        <w:rPr>
          <w:b/>
          <w:iCs/>
          <w:sz w:val="22"/>
          <w:szCs w:val="22"/>
        </w:rPr>
        <w:t>__/__-2</w:t>
      </w:r>
      <w:r w:rsidR="00D82394">
        <w:rPr>
          <w:b/>
          <w:iCs/>
          <w:sz w:val="22"/>
          <w:szCs w:val="22"/>
        </w:rPr>
        <w:t>5</w:t>
      </w:r>
      <w:r w:rsidRPr="00621A3C">
        <w:rPr>
          <w:b/>
          <w:iCs/>
          <w:sz w:val="22"/>
          <w:szCs w:val="22"/>
        </w:rPr>
        <w:t xml:space="preserve"> от </w:t>
      </w:r>
      <w:bookmarkEnd w:id="7"/>
      <w:bookmarkEnd w:id="8"/>
      <w:bookmarkEnd w:id="9"/>
      <w:r w:rsidRPr="00621A3C">
        <w:rPr>
          <w:b/>
          <w:iCs/>
          <w:sz w:val="22"/>
          <w:szCs w:val="22"/>
        </w:rPr>
        <w:t>__.__.202</w:t>
      </w:r>
      <w:r w:rsidR="00D82394">
        <w:rPr>
          <w:b/>
          <w:iCs/>
          <w:sz w:val="22"/>
          <w:szCs w:val="22"/>
        </w:rPr>
        <w:t>5</w:t>
      </w:r>
      <w:r w:rsidRPr="00621A3C">
        <w:rPr>
          <w:b/>
          <w:iCs/>
          <w:sz w:val="22"/>
          <w:szCs w:val="22"/>
          <w:lang w:val="en-US"/>
        </w:rPr>
        <w:t> </w:t>
      </w:r>
      <w:r w:rsidRPr="00621A3C">
        <w:rPr>
          <w:b/>
          <w:iCs/>
          <w:sz w:val="22"/>
          <w:szCs w:val="22"/>
        </w:rPr>
        <w:t>г.</w:t>
      </w:r>
    </w:p>
    <w:p w14:paraId="224CDC24" w14:textId="77777777" w:rsidR="00621A3C" w:rsidRPr="00621A3C" w:rsidRDefault="00621A3C" w:rsidP="00621A3C">
      <w:pPr>
        <w:ind w:firstLine="567"/>
        <w:jc w:val="center"/>
        <w:rPr>
          <w:b/>
          <w:iCs/>
          <w:sz w:val="22"/>
          <w:szCs w:val="22"/>
        </w:rPr>
      </w:pPr>
    </w:p>
    <w:p w14:paraId="79A608BF" w14:textId="6108F350" w:rsidR="00621A3C" w:rsidRPr="00621A3C" w:rsidRDefault="00621A3C" w:rsidP="00621A3C">
      <w:pPr>
        <w:tabs>
          <w:tab w:val="left" w:pos="7667"/>
        </w:tabs>
        <w:ind w:firstLine="567"/>
        <w:jc w:val="center"/>
        <w:rPr>
          <w:iCs/>
          <w:sz w:val="22"/>
          <w:szCs w:val="22"/>
        </w:rPr>
      </w:pPr>
      <w:r w:rsidRPr="00621A3C">
        <w:rPr>
          <w:iCs/>
          <w:sz w:val="22"/>
          <w:szCs w:val="22"/>
        </w:rPr>
        <w:t>г. Москва                                                                     «___» __________  202</w:t>
      </w:r>
      <w:r w:rsidR="00D82394">
        <w:rPr>
          <w:iCs/>
          <w:sz w:val="22"/>
          <w:szCs w:val="22"/>
        </w:rPr>
        <w:t>5</w:t>
      </w:r>
      <w:r w:rsidRPr="00621A3C">
        <w:rPr>
          <w:iCs/>
          <w:sz w:val="22"/>
          <w:szCs w:val="22"/>
        </w:rPr>
        <w:t> г.</w:t>
      </w:r>
    </w:p>
    <w:p w14:paraId="71AA8603" w14:textId="77777777" w:rsidR="00621A3C" w:rsidRPr="00621A3C" w:rsidRDefault="00621A3C" w:rsidP="00621A3C">
      <w:pPr>
        <w:tabs>
          <w:tab w:val="left" w:pos="7667"/>
        </w:tabs>
        <w:ind w:firstLine="567"/>
        <w:jc w:val="center"/>
        <w:rPr>
          <w:iCs/>
          <w:sz w:val="22"/>
          <w:szCs w:val="22"/>
        </w:rPr>
      </w:pPr>
    </w:p>
    <w:p w14:paraId="35E42065" w14:textId="3675D54C" w:rsidR="00621A3C" w:rsidRPr="00621A3C" w:rsidRDefault="00621A3C" w:rsidP="00621A3C">
      <w:pPr>
        <w:ind w:firstLine="567"/>
        <w:jc w:val="both"/>
        <w:rPr>
          <w:bCs/>
          <w:sz w:val="22"/>
          <w:szCs w:val="22"/>
        </w:rPr>
      </w:pPr>
      <w:r w:rsidRPr="00621A3C">
        <w:rPr>
          <w:rFonts w:eastAsiaTheme="minorHAnsi"/>
          <w:sz w:val="22"/>
          <w:szCs w:val="22"/>
          <w:lang w:eastAsia="en-US"/>
        </w:rPr>
        <w:t>Мы, нижеподписавшиеся, представитель Заказчика – генеральный директор ООО «ФРИИ Инвест» Варламов К.В.</w:t>
      </w:r>
      <w:r w:rsidRPr="00621A3C">
        <w:rPr>
          <w:sz w:val="22"/>
          <w:szCs w:val="22"/>
        </w:rPr>
        <w:t>, действующий на основании Устава</w:t>
      </w:r>
      <w:r w:rsidRPr="00621A3C">
        <w:rPr>
          <w:rFonts w:eastAsiaTheme="minorHAnsi"/>
          <w:sz w:val="22"/>
          <w:szCs w:val="22"/>
          <w:lang w:eastAsia="en-US"/>
        </w:rPr>
        <w:t xml:space="preserve">,  с одной стороны, и представитель Исполнителя – Генеральный директор _______, действующий на основании Устава, с другой стороны, именуемые в дальнейшем «Стороны», составили </w:t>
      </w:r>
      <w:r w:rsidRPr="00621A3C">
        <w:rPr>
          <w:bCs/>
          <w:sz w:val="22"/>
          <w:szCs w:val="22"/>
        </w:rPr>
        <w:t xml:space="preserve">настоящий Акт </w:t>
      </w:r>
      <w:r w:rsidRPr="00621A3C">
        <w:rPr>
          <w:rFonts w:eastAsiaTheme="minorHAnsi"/>
          <w:bCs/>
          <w:sz w:val="22"/>
          <w:szCs w:val="22"/>
          <w:lang w:eastAsia="en-US"/>
        </w:rPr>
        <w:t xml:space="preserve">сдачи-приемки услуг </w:t>
      </w:r>
      <w:r w:rsidRPr="00621A3C">
        <w:rPr>
          <w:bCs/>
          <w:sz w:val="22"/>
          <w:szCs w:val="22"/>
        </w:rPr>
        <w:t>о том, что  услуги оценки по Договору № __/__-2</w:t>
      </w:r>
      <w:r w:rsidR="00D82394">
        <w:rPr>
          <w:bCs/>
          <w:sz w:val="22"/>
          <w:szCs w:val="22"/>
        </w:rPr>
        <w:t>5</w:t>
      </w:r>
      <w:r w:rsidRPr="00621A3C">
        <w:rPr>
          <w:bCs/>
          <w:sz w:val="22"/>
          <w:szCs w:val="22"/>
        </w:rPr>
        <w:t xml:space="preserve"> от __.__.202</w:t>
      </w:r>
      <w:r w:rsidR="00D82394">
        <w:rPr>
          <w:bCs/>
          <w:sz w:val="22"/>
          <w:szCs w:val="22"/>
        </w:rPr>
        <w:t>5</w:t>
      </w:r>
      <w:r w:rsidRPr="00621A3C">
        <w:rPr>
          <w:bCs/>
          <w:sz w:val="22"/>
          <w:szCs w:val="22"/>
        </w:rPr>
        <w:t xml:space="preserve"> г.  (далее — Договор), оказаны в срок и в надлежащем порядке оформлены.</w:t>
      </w:r>
    </w:p>
    <w:p w14:paraId="0BBB8D8C" w14:textId="77777777" w:rsidR="00621A3C" w:rsidRPr="00621A3C" w:rsidRDefault="00621A3C" w:rsidP="00621A3C">
      <w:pPr>
        <w:widowControl w:val="0"/>
        <w:ind w:firstLine="567"/>
        <w:jc w:val="both"/>
        <w:outlineLvl w:val="0"/>
        <w:rPr>
          <w:bCs/>
          <w:caps/>
          <w:sz w:val="22"/>
          <w:szCs w:val="22"/>
        </w:rPr>
      </w:pPr>
    </w:p>
    <w:p w14:paraId="3531F8F2" w14:textId="01820D96" w:rsidR="00621A3C" w:rsidRPr="00621A3C" w:rsidRDefault="00621A3C" w:rsidP="00621A3C">
      <w:pPr>
        <w:widowControl w:val="0"/>
        <w:ind w:firstLine="567"/>
        <w:jc w:val="both"/>
        <w:outlineLvl w:val="0"/>
        <w:rPr>
          <w:bCs/>
          <w:sz w:val="22"/>
          <w:szCs w:val="22"/>
        </w:rPr>
      </w:pPr>
      <w:r w:rsidRPr="00621A3C">
        <w:rPr>
          <w:bCs/>
          <w:sz w:val="22"/>
          <w:szCs w:val="22"/>
        </w:rPr>
        <w:t xml:space="preserve">Исполнителем по Договору оказаны услуги по </w:t>
      </w:r>
      <w:r w:rsidR="00DE2077">
        <w:rPr>
          <w:bCs/>
          <w:sz w:val="22"/>
          <w:szCs w:val="22"/>
        </w:rPr>
        <w:t xml:space="preserve">Заданию № к договору </w:t>
      </w:r>
      <w:r w:rsidRPr="00621A3C">
        <w:rPr>
          <w:bCs/>
          <w:sz w:val="22"/>
          <w:szCs w:val="22"/>
        </w:rPr>
        <w:t>_____________.</w:t>
      </w:r>
    </w:p>
    <w:p w14:paraId="59282185" w14:textId="77777777" w:rsidR="00621A3C" w:rsidRPr="00621A3C" w:rsidRDefault="00621A3C" w:rsidP="00621A3C">
      <w:pPr>
        <w:widowControl w:val="0"/>
        <w:ind w:firstLine="567"/>
        <w:jc w:val="both"/>
        <w:outlineLvl w:val="0"/>
        <w:rPr>
          <w:bCs/>
          <w:sz w:val="22"/>
          <w:szCs w:val="22"/>
        </w:rPr>
      </w:pPr>
      <w:r w:rsidRPr="00621A3C">
        <w:rPr>
          <w:bCs/>
          <w:sz w:val="22"/>
          <w:szCs w:val="22"/>
        </w:rPr>
        <w:t>Претензий к срокам, качеству и объему оказанных услуг по Договору Заказчик не имеет.</w:t>
      </w:r>
    </w:p>
    <w:p w14:paraId="739AE1B3" w14:textId="77777777" w:rsidR="00621A3C" w:rsidRPr="00621A3C" w:rsidRDefault="00621A3C" w:rsidP="00621A3C">
      <w:pPr>
        <w:widowControl w:val="0"/>
        <w:ind w:firstLine="567"/>
        <w:jc w:val="both"/>
        <w:outlineLvl w:val="0"/>
        <w:rPr>
          <w:bCs/>
          <w:sz w:val="22"/>
          <w:szCs w:val="22"/>
        </w:rPr>
      </w:pPr>
      <w:r w:rsidRPr="00621A3C">
        <w:rPr>
          <w:bCs/>
          <w:sz w:val="22"/>
          <w:szCs w:val="22"/>
        </w:rPr>
        <w:t>Отчетные документы переданы Заказчику ________.</w:t>
      </w:r>
    </w:p>
    <w:p w14:paraId="17D18FEF" w14:textId="77777777" w:rsidR="00621A3C" w:rsidRPr="00621A3C" w:rsidRDefault="00621A3C" w:rsidP="00621A3C">
      <w:pPr>
        <w:widowControl w:val="0"/>
        <w:ind w:firstLine="567"/>
        <w:jc w:val="both"/>
        <w:outlineLvl w:val="0"/>
        <w:rPr>
          <w:bCs/>
          <w:sz w:val="22"/>
          <w:szCs w:val="22"/>
        </w:rPr>
      </w:pPr>
      <w:r w:rsidRPr="00621A3C">
        <w:rPr>
          <w:bCs/>
          <w:sz w:val="22"/>
          <w:szCs w:val="22"/>
        </w:rPr>
        <w:t>Услуги оказаны на общую сумму — ______, НДС не облагается в связи с применением Исполнителем УСН.</w:t>
      </w:r>
    </w:p>
    <w:p w14:paraId="5D8B79B2" w14:textId="77777777" w:rsidR="00621A3C" w:rsidRPr="00621A3C" w:rsidRDefault="00621A3C" w:rsidP="00621A3C">
      <w:pPr>
        <w:widowControl w:val="0"/>
        <w:ind w:firstLine="567"/>
        <w:jc w:val="both"/>
        <w:outlineLvl w:val="0"/>
        <w:rPr>
          <w:bCs/>
          <w:sz w:val="22"/>
          <w:szCs w:val="22"/>
        </w:rPr>
      </w:pPr>
      <w:r w:rsidRPr="00621A3C">
        <w:rPr>
          <w:bCs/>
          <w:sz w:val="22"/>
          <w:szCs w:val="22"/>
        </w:rPr>
        <w:t>К оплате на основании счета — _________, НДС не облагается в связи с применением Исполнителем УСН.</w:t>
      </w:r>
    </w:p>
    <w:p w14:paraId="4AC89281" w14:textId="77777777" w:rsidR="00621A3C" w:rsidRPr="00621A3C" w:rsidRDefault="00621A3C" w:rsidP="00621A3C">
      <w:pPr>
        <w:autoSpaceDE w:val="0"/>
        <w:autoSpaceDN w:val="0"/>
        <w:ind w:firstLine="567"/>
        <w:jc w:val="both"/>
        <w:rPr>
          <w:sz w:val="22"/>
          <w:szCs w:val="22"/>
        </w:rPr>
      </w:pPr>
      <w:r w:rsidRPr="00621A3C">
        <w:rPr>
          <w:sz w:val="22"/>
          <w:szCs w:val="22"/>
        </w:rPr>
        <w:t>Настоящий Акт является основанием для финансовых расчетов между Заказчиком и Исполнителем за выполненные работы/оказанные услуги.</w:t>
      </w:r>
    </w:p>
    <w:p w14:paraId="0BA94DD6" w14:textId="77777777" w:rsidR="00621A3C" w:rsidRPr="00621A3C" w:rsidRDefault="00621A3C" w:rsidP="00621A3C">
      <w:pPr>
        <w:autoSpaceDE w:val="0"/>
        <w:autoSpaceDN w:val="0"/>
        <w:ind w:firstLine="567"/>
        <w:jc w:val="both"/>
        <w:rPr>
          <w:color w:val="000000"/>
          <w:sz w:val="22"/>
          <w:szCs w:val="22"/>
        </w:rPr>
      </w:pPr>
    </w:p>
    <w:p w14:paraId="791BBE97" w14:textId="77777777" w:rsidR="00621A3C" w:rsidRPr="00621A3C" w:rsidRDefault="00621A3C" w:rsidP="00621A3C">
      <w:pPr>
        <w:widowControl w:val="0"/>
        <w:ind w:firstLine="567"/>
        <w:jc w:val="right"/>
        <w:rPr>
          <w:rFonts w:eastAsiaTheme="minorHAnsi"/>
          <w:sz w:val="22"/>
          <w:szCs w:val="22"/>
          <w:lang w:eastAsia="en-US"/>
        </w:rPr>
      </w:pPr>
    </w:p>
    <w:p w14:paraId="386B9B5F" w14:textId="77777777" w:rsidR="00621A3C" w:rsidRPr="00621A3C" w:rsidRDefault="00621A3C" w:rsidP="00621A3C">
      <w:pPr>
        <w:widowControl w:val="0"/>
        <w:ind w:firstLine="567"/>
        <w:jc w:val="right"/>
        <w:rPr>
          <w:rFonts w:eastAsiaTheme="minorHAnsi"/>
          <w:sz w:val="22"/>
          <w:szCs w:val="22"/>
          <w:lang w:eastAsia="en-US"/>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621A3C" w:rsidRPr="00621A3C" w14:paraId="29DD9FC5" w14:textId="77777777" w:rsidTr="00177065">
        <w:tc>
          <w:tcPr>
            <w:tcW w:w="4956" w:type="dxa"/>
          </w:tcPr>
          <w:p w14:paraId="13345060" w14:textId="77777777" w:rsidR="00621A3C" w:rsidRPr="00621A3C" w:rsidRDefault="00621A3C" w:rsidP="00177065">
            <w:pPr>
              <w:widowControl w:val="0"/>
              <w:autoSpaceDE w:val="0"/>
              <w:autoSpaceDN w:val="0"/>
              <w:jc w:val="both"/>
              <w:rPr>
                <w:rFonts w:eastAsiaTheme="minorHAnsi"/>
              </w:rPr>
            </w:pPr>
            <w:bookmarkStart w:id="10" w:name="_Hlk171671605"/>
            <w:r w:rsidRPr="00621A3C">
              <w:rPr>
                <w:rFonts w:eastAsiaTheme="minorHAnsi"/>
              </w:rPr>
              <w:t>От Заказчика:</w:t>
            </w:r>
          </w:p>
          <w:p w14:paraId="58FC2394" w14:textId="77777777" w:rsidR="00621A3C" w:rsidRPr="00621A3C" w:rsidRDefault="00621A3C" w:rsidP="00177065">
            <w:pPr>
              <w:widowControl w:val="0"/>
              <w:autoSpaceDE w:val="0"/>
              <w:autoSpaceDN w:val="0"/>
              <w:jc w:val="both"/>
              <w:rPr>
                <w:rFonts w:eastAsiaTheme="minorHAnsi"/>
              </w:rPr>
            </w:pPr>
            <w:r w:rsidRPr="00621A3C">
              <w:rPr>
                <w:rFonts w:eastAsiaTheme="minorHAnsi"/>
              </w:rPr>
              <w:t>____________________</w:t>
            </w:r>
          </w:p>
          <w:p w14:paraId="5BEDC127" w14:textId="77777777" w:rsidR="00621A3C" w:rsidRPr="00621A3C" w:rsidRDefault="00621A3C" w:rsidP="00177065">
            <w:pPr>
              <w:widowControl w:val="0"/>
              <w:autoSpaceDE w:val="0"/>
              <w:autoSpaceDN w:val="0"/>
              <w:jc w:val="both"/>
              <w:rPr>
                <w:rFonts w:eastAsiaTheme="minorHAnsi"/>
              </w:rPr>
            </w:pPr>
          </w:p>
          <w:p w14:paraId="4B17CD95" w14:textId="77777777" w:rsidR="00621A3C" w:rsidRPr="00621A3C" w:rsidRDefault="00621A3C" w:rsidP="00177065">
            <w:pPr>
              <w:widowControl w:val="0"/>
              <w:autoSpaceDE w:val="0"/>
              <w:autoSpaceDN w:val="0"/>
              <w:jc w:val="both"/>
              <w:rPr>
                <w:rFonts w:eastAsiaTheme="minorHAnsi"/>
              </w:rPr>
            </w:pPr>
            <w:r w:rsidRPr="00621A3C">
              <w:rPr>
                <w:rFonts w:eastAsiaTheme="minorHAnsi"/>
              </w:rPr>
              <w:t>____________________ / ______________</w:t>
            </w:r>
          </w:p>
          <w:p w14:paraId="6B36B3DA" w14:textId="77777777" w:rsidR="00621A3C" w:rsidRPr="00621A3C" w:rsidRDefault="00621A3C" w:rsidP="00177065">
            <w:pPr>
              <w:widowControl w:val="0"/>
              <w:autoSpaceDE w:val="0"/>
              <w:autoSpaceDN w:val="0"/>
              <w:jc w:val="both"/>
              <w:rPr>
                <w:rFonts w:eastAsiaTheme="minorHAnsi"/>
              </w:rPr>
            </w:pPr>
            <w:proofErr w:type="spellStart"/>
            <w:r w:rsidRPr="00621A3C">
              <w:rPr>
                <w:rFonts w:eastAsiaTheme="minorHAnsi"/>
              </w:rPr>
              <w:t>М.п</w:t>
            </w:r>
            <w:proofErr w:type="spellEnd"/>
            <w:r w:rsidRPr="00621A3C">
              <w:rPr>
                <w:rFonts w:eastAsiaTheme="minorHAnsi"/>
              </w:rPr>
              <w:t>.</w:t>
            </w:r>
          </w:p>
        </w:tc>
        <w:tc>
          <w:tcPr>
            <w:tcW w:w="4956" w:type="dxa"/>
          </w:tcPr>
          <w:p w14:paraId="2C9EB386" w14:textId="77777777" w:rsidR="00621A3C" w:rsidRPr="00621A3C" w:rsidRDefault="00621A3C" w:rsidP="00177065">
            <w:pPr>
              <w:widowControl w:val="0"/>
              <w:autoSpaceDE w:val="0"/>
              <w:autoSpaceDN w:val="0"/>
              <w:jc w:val="both"/>
              <w:rPr>
                <w:rFonts w:eastAsiaTheme="minorHAnsi"/>
              </w:rPr>
            </w:pPr>
            <w:r w:rsidRPr="00621A3C">
              <w:rPr>
                <w:rFonts w:eastAsiaTheme="minorHAnsi"/>
              </w:rPr>
              <w:t>От Исполнителя:</w:t>
            </w:r>
          </w:p>
          <w:p w14:paraId="5F59E2EF" w14:textId="77777777" w:rsidR="00621A3C" w:rsidRPr="00621A3C" w:rsidRDefault="00621A3C" w:rsidP="00177065">
            <w:pPr>
              <w:widowControl w:val="0"/>
              <w:autoSpaceDE w:val="0"/>
              <w:autoSpaceDN w:val="0"/>
              <w:jc w:val="both"/>
              <w:rPr>
                <w:rFonts w:eastAsiaTheme="minorHAnsi"/>
              </w:rPr>
            </w:pPr>
            <w:r w:rsidRPr="00621A3C">
              <w:rPr>
                <w:rFonts w:eastAsiaTheme="minorHAnsi"/>
              </w:rPr>
              <w:t>___________________</w:t>
            </w:r>
          </w:p>
          <w:p w14:paraId="1663E110" w14:textId="77777777" w:rsidR="00621A3C" w:rsidRPr="00621A3C" w:rsidRDefault="00621A3C" w:rsidP="00177065">
            <w:pPr>
              <w:widowControl w:val="0"/>
              <w:autoSpaceDE w:val="0"/>
              <w:autoSpaceDN w:val="0"/>
              <w:jc w:val="both"/>
              <w:rPr>
                <w:rFonts w:eastAsiaTheme="minorHAnsi"/>
              </w:rPr>
            </w:pPr>
          </w:p>
          <w:p w14:paraId="10BDEE6B" w14:textId="77777777" w:rsidR="00621A3C" w:rsidRPr="00621A3C" w:rsidRDefault="00621A3C" w:rsidP="00177065">
            <w:pPr>
              <w:widowControl w:val="0"/>
              <w:autoSpaceDE w:val="0"/>
              <w:autoSpaceDN w:val="0"/>
              <w:jc w:val="both"/>
              <w:rPr>
                <w:rFonts w:eastAsiaTheme="minorHAnsi"/>
              </w:rPr>
            </w:pPr>
            <w:r w:rsidRPr="00621A3C">
              <w:rPr>
                <w:rFonts w:eastAsiaTheme="minorHAnsi"/>
              </w:rPr>
              <w:t>__________________/ _______________</w:t>
            </w:r>
          </w:p>
          <w:p w14:paraId="61703CE9" w14:textId="77777777" w:rsidR="00621A3C" w:rsidRPr="00621A3C" w:rsidRDefault="00621A3C" w:rsidP="00177065">
            <w:pPr>
              <w:widowControl w:val="0"/>
              <w:autoSpaceDE w:val="0"/>
              <w:autoSpaceDN w:val="0"/>
              <w:jc w:val="both"/>
              <w:rPr>
                <w:rFonts w:eastAsiaTheme="minorHAnsi"/>
              </w:rPr>
            </w:pPr>
            <w:proofErr w:type="spellStart"/>
            <w:r w:rsidRPr="00621A3C">
              <w:rPr>
                <w:rFonts w:eastAsiaTheme="minorHAnsi"/>
              </w:rPr>
              <w:t>М.п</w:t>
            </w:r>
            <w:proofErr w:type="spellEnd"/>
            <w:r w:rsidRPr="00621A3C">
              <w:rPr>
                <w:rFonts w:eastAsiaTheme="minorHAnsi"/>
              </w:rPr>
              <w:t>.</w:t>
            </w:r>
          </w:p>
        </w:tc>
      </w:tr>
    </w:tbl>
    <w:p w14:paraId="36471C56" w14:textId="77777777" w:rsidR="00621A3C" w:rsidRPr="00621A3C" w:rsidRDefault="00621A3C" w:rsidP="00621A3C">
      <w:pPr>
        <w:widowControl w:val="0"/>
        <w:jc w:val="both"/>
        <w:rPr>
          <w:b/>
          <w:sz w:val="22"/>
          <w:szCs w:val="22"/>
        </w:rPr>
      </w:pPr>
      <w:r w:rsidRPr="00621A3C">
        <w:rPr>
          <w:b/>
          <w:sz w:val="22"/>
          <w:szCs w:val="22"/>
        </w:rPr>
        <w:t xml:space="preserve">  </w:t>
      </w:r>
    </w:p>
    <w:bookmarkEnd w:id="10"/>
    <w:p w14:paraId="6116EBED" w14:textId="060519A8" w:rsidR="00621A3C" w:rsidRPr="00621A3C" w:rsidRDefault="00621A3C" w:rsidP="00621A3C">
      <w:pPr>
        <w:widowControl w:val="0"/>
        <w:jc w:val="both"/>
        <w:rPr>
          <w:b/>
          <w:sz w:val="22"/>
          <w:szCs w:val="22"/>
        </w:rPr>
      </w:pPr>
      <w:r w:rsidRPr="00621A3C">
        <w:rPr>
          <w:b/>
          <w:sz w:val="22"/>
          <w:szCs w:val="22"/>
        </w:rPr>
        <w:t xml:space="preserve">                                                                        ФОРМА СОГЛАСОВАНА:</w:t>
      </w:r>
    </w:p>
    <w:p w14:paraId="4765D763" w14:textId="77777777" w:rsidR="00621A3C" w:rsidRPr="00621A3C" w:rsidRDefault="00621A3C" w:rsidP="00621A3C">
      <w:pPr>
        <w:widowControl w:val="0"/>
        <w:jc w:val="both"/>
        <w:rPr>
          <w:b/>
          <w:sz w:val="22"/>
          <w:szCs w:val="22"/>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621A3C" w:rsidRPr="00621A3C" w14:paraId="2A2D4F3A" w14:textId="77777777" w:rsidTr="00177065">
        <w:tc>
          <w:tcPr>
            <w:tcW w:w="4956" w:type="dxa"/>
          </w:tcPr>
          <w:p w14:paraId="2904C736" w14:textId="77777777" w:rsidR="00621A3C" w:rsidRPr="00621A3C" w:rsidRDefault="00621A3C" w:rsidP="00177065">
            <w:pPr>
              <w:widowControl w:val="0"/>
              <w:jc w:val="both"/>
              <w:rPr>
                <w:b/>
              </w:rPr>
            </w:pPr>
            <w:r w:rsidRPr="00621A3C">
              <w:rPr>
                <w:b/>
              </w:rPr>
              <w:t>От Заказчика:</w:t>
            </w:r>
          </w:p>
          <w:p w14:paraId="375B18B7" w14:textId="77777777" w:rsidR="00621A3C" w:rsidRPr="00621A3C" w:rsidRDefault="00621A3C" w:rsidP="00177065">
            <w:pPr>
              <w:widowControl w:val="0"/>
              <w:jc w:val="both"/>
              <w:rPr>
                <w:b/>
              </w:rPr>
            </w:pPr>
            <w:r w:rsidRPr="00621A3C">
              <w:rPr>
                <w:b/>
              </w:rPr>
              <w:t>ООО «ФРИИ Инвест»</w:t>
            </w:r>
          </w:p>
          <w:p w14:paraId="3CD003DD" w14:textId="77777777" w:rsidR="00621A3C" w:rsidRPr="00621A3C" w:rsidRDefault="00621A3C" w:rsidP="00177065">
            <w:pPr>
              <w:widowControl w:val="0"/>
              <w:jc w:val="both"/>
              <w:rPr>
                <w:b/>
              </w:rPr>
            </w:pPr>
          </w:p>
          <w:p w14:paraId="133117E5" w14:textId="77777777" w:rsidR="00621A3C" w:rsidRPr="00621A3C" w:rsidRDefault="00621A3C" w:rsidP="00177065">
            <w:pPr>
              <w:widowControl w:val="0"/>
              <w:jc w:val="both"/>
              <w:rPr>
                <w:b/>
              </w:rPr>
            </w:pPr>
          </w:p>
          <w:p w14:paraId="5D6E612A" w14:textId="77777777" w:rsidR="00621A3C" w:rsidRPr="00621A3C" w:rsidRDefault="00621A3C" w:rsidP="00177065">
            <w:pPr>
              <w:widowControl w:val="0"/>
              <w:jc w:val="both"/>
              <w:rPr>
                <w:b/>
              </w:rPr>
            </w:pPr>
            <w:r w:rsidRPr="00621A3C">
              <w:rPr>
                <w:b/>
              </w:rPr>
              <w:t>____________________ /Варламов К.В.</w:t>
            </w:r>
          </w:p>
          <w:p w14:paraId="6E927234" w14:textId="77777777" w:rsidR="00621A3C" w:rsidRPr="00621A3C" w:rsidRDefault="00621A3C" w:rsidP="00177065">
            <w:pPr>
              <w:widowControl w:val="0"/>
              <w:jc w:val="both"/>
              <w:rPr>
                <w:b/>
              </w:rPr>
            </w:pPr>
            <w:proofErr w:type="spellStart"/>
            <w:r w:rsidRPr="00621A3C">
              <w:rPr>
                <w:b/>
              </w:rPr>
              <w:t>М.п</w:t>
            </w:r>
            <w:proofErr w:type="spellEnd"/>
            <w:r w:rsidRPr="00621A3C">
              <w:rPr>
                <w:b/>
              </w:rPr>
              <w:t>.</w:t>
            </w:r>
          </w:p>
        </w:tc>
        <w:tc>
          <w:tcPr>
            <w:tcW w:w="4956" w:type="dxa"/>
          </w:tcPr>
          <w:p w14:paraId="03342EF4" w14:textId="77777777" w:rsidR="00621A3C" w:rsidRPr="00621A3C" w:rsidRDefault="00621A3C" w:rsidP="00177065">
            <w:pPr>
              <w:widowControl w:val="0"/>
              <w:jc w:val="both"/>
              <w:rPr>
                <w:b/>
              </w:rPr>
            </w:pPr>
            <w:r w:rsidRPr="00621A3C">
              <w:rPr>
                <w:b/>
              </w:rPr>
              <w:t>От Исполнителя:</w:t>
            </w:r>
          </w:p>
          <w:p w14:paraId="7249D553" w14:textId="77777777" w:rsidR="00621A3C" w:rsidRDefault="00621A3C" w:rsidP="00177065">
            <w:pPr>
              <w:widowControl w:val="0"/>
              <w:jc w:val="both"/>
              <w:rPr>
                <w:b/>
              </w:rPr>
            </w:pPr>
          </w:p>
          <w:p w14:paraId="552A848D" w14:textId="77777777" w:rsidR="00DE2077" w:rsidRDefault="00DE2077" w:rsidP="00177065">
            <w:pPr>
              <w:widowControl w:val="0"/>
              <w:jc w:val="both"/>
              <w:rPr>
                <w:b/>
              </w:rPr>
            </w:pPr>
          </w:p>
          <w:p w14:paraId="3F87AA19" w14:textId="77777777" w:rsidR="00DE2077" w:rsidRPr="00621A3C" w:rsidRDefault="00DE2077" w:rsidP="00177065">
            <w:pPr>
              <w:widowControl w:val="0"/>
              <w:jc w:val="both"/>
              <w:rPr>
                <w:b/>
              </w:rPr>
            </w:pPr>
          </w:p>
          <w:p w14:paraId="1589BF90" w14:textId="7CCEEACE" w:rsidR="00621A3C" w:rsidRPr="00621A3C" w:rsidRDefault="00621A3C" w:rsidP="00177065">
            <w:pPr>
              <w:widowControl w:val="0"/>
              <w:jc w:val="both"/>
              <w:rPr>
                <w:b/>
              </w:rPr>
            </w:pPr>
            <w:r w:rsidRPr="00621A3C">
              <w:rPr>
                <w:b/>
              </w:rPr>
              <w:t>__________________/</w:t>
            </w:r>
            <w:r w:rsidRPr="00621A3C">
              <w:t xml:space="preserve"> </w:t>
            </w:r>
          </w:p>
          <w:p w14:paraId="6086B07B" w14:textId="77777777" w:rsidR="00621A3C" w:rsidRPr="00621A3C" w:rsidRDefault="00621A3C" w:rsidP="00177065">
            <w:pPr>
              <w:widowControl w:val="0"/>
              <w:jc w:val="both"/>
              <w:rPr>
                <w:b/>
              </w:rPr>
            </w:pPr>
            <w:proofErr w:type="spellStart"/>
            <w:r w:rsidRPr="00621A3C">
              <w:rPr>
                <w:b/>
              </w:rPr>
              <w:t>М.п</w:t>
            </w:r>
            <w:proofErr w:type="spellEnd"/>
            <w:r w:rsidRPr="00621A3C">
              <w:rPr>
                <w:b/>
              </w:rPr>
              <w:t>.</w:t>
            </w:r>
          </w:p>
        </w:tc>
      </w:tr>
    </w:tbl>
    <w:p w14:paraId="2745372B" w14:textId="77777777" w:rsidR="00621A3C" w:rsidRPr="00621A3C" w:rsidRDefault="00621A3C" w:rsidP="00621A3C">
      <w:pPr>
        <w:pStyle w:val="30"/>
        <w:ind w:right="-39" w:firstLine="0"/>
        <w:jc w:val="center"/>
        <w:rPr>
          <w:rFonts w:ascii="Times New Roman" w:hAnsi="Times New Roman" w:cs="Times New Roman"/>
          <w:b/>
          <w:sz w:val="22"/>
          <w:szCs w:val="22"/>
        </w:rPr>
      </w:pPr>
    </w:p>
    <w:p w14:paraId="31D75ADC" w14:textId="77777777" w:rsidR="00621A3C" w:rsidRPr="00621A3C" w:rsidRDefault="00621A3C" w:rsidP="000B00A9">
      <w:pPr>
        <w:pStyle w:val="30"/>
        <w:ind w:right="-39" w:firstLine="0"/>
        <w:jc w:val="center"/>
        <w:rPr>
          <w:rFonts w:ascii="Times New Roman" w:hAnsi="Times New Roman" w:cs="Times New Roman"/>
          <w:b/>
          <w:sz w:val="22"/>
          <w:szCs w:val="22"/>
        </w:rPr>
      </w:pPr>
    </w:p>
    <w:sectPr w:rsidR="00621A3C" w:rsidRPr="00621A3C" w:rsidSect="00E27F36">
      <w:headerReference w:type="even" r:id="rId11"/>
      <w:headerReference w:type="default" r:id="rId12"/>
      <w:footerReference w:type="default" r:id="rId13"/>
      <w:headerReference w:type="first" r:id="rId14"/>
      <w:footerReference w:type="first" r:id="rId15"/>
      <w:pgSz w:w="11906" w:h="16838"/>
      <w:pgMar w:top="851" w:right="566" w:bottom="851" w:left="1276" w:header="0" w:footer="1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7CA7C" w14:textId="77777777" w:rsidR="0041192E" w:rsidRDefault="0041192E">
      <w:r>
        <w:separator/>
      </w:r>
    </w:p>
  </w:endnote>
  <w:endnote w:type="continuationSeparator" w:id="0">
    <w:p w14:paraId="6876EDF3" w14:textId="77777777" w:rsidR="0041192E" w:rsidRDefault="00411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ltica">
    <w:altName w:val="Times New Roman"/>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1001" w14:textId="77777777" w:rsidR="007E3DC1" w:rsidRPr="00BA3705" w:rsidRDefault="007E3DC1" w:rsidP="007E3DC1">
    <w:pPr>
      <w:pStyle w:val="ac"/>
      <w:jc w:val="center"/>
      <w:rPr>
        <w:rFonts w:ascii="Times New Roman" w:hAnsi="Times New Roman" w:cs="Times New Roman"/>
        <w:i/>
        <w:sz w:val="20"/>
        <w:szCs w:val="20"/>
      </w:rPr>
    </w:pPr>
    <w:r w:rsidRPr="00BA3705">
      <w:rPr>
        <w:rFonts w:ascii="Times New Roman" w:hAnsi="Times New Roman" w:cs="Times New Roman"/>
        <w:i/>
        <w:sz w:val="20"/>
        <w:szCs w:val="20"/>
      </w:rPr>
      <w:t xml:space="preserve">Стр. </w:t>
    </w:r>
    <w:sdt>
      <w:sdtPr>
        <w:rPr>
          <w:rFonts w:ascii="Times New Roman" w:hAnsi="Times New Roman" w:cs="Times New Roman"/>
          <w:i/>
          <w:sz w:val="20"/>
          <w:szCs w:val="20"/>
        </w:rPr>
        <w:id w:val="1436029310"/>
        <w:docPartObj>
          <w:docPartGallery w:val="Page Numbers (Bottom of Page)"/>
          <w:docPartUnique/>
        </w:docPartObj>
      </w:sdtPr>
      <w:sdtEndPr/>
      <w:sdtContent>
        <w:r w:rsidRPr="00BA3705">
          <w:rPr>
            <w:rFonts w:ascii="Times New Roman" w:hAnsi="Times New Roman" w:cs="Times New Roman"/>
            <w:i/>
            <w:sz w:val="20"/>
            <w:szCs w:val="20"/>
          </w:rPr>
          <w:fldChar w:fldCharType="begin"/>
        </w:r>
        <w:r w:rsidRPr="00BA3705">
          <w:rPr>
            <w:rFonts w:ascii="Times New Roman" w:hAnsi="Times New Roman" w:cs="Times New Roman"/>
            <w:i/>
            <w:sz w:val="20"/>
            <w:szCs w:val="20"/>
          </w:rPr>
          <w:instrText>PAGE   \* MERGEFORMAT</w:instrText>
        </w:r>
        <w:r w:rsidRPr="00BA3705">
          <w:rPr>
            <w:rFonts w:ascii="Times New Roman" w:hAnsi="Times New Roman" w:cs="Times New Roman"/>
            <w:i/>
            <w:sz w:val="20"/>
            <w:szCs w:val="20"/>
          </w:rPr>
          <w:fldChar w:fldCharType="separate"/>
        </w:r>
        <w:r w:rsidR="00C06852">
          <w:rPr>
            <w:rFonts w:ascii="Times New Roman" w:hAnsi="Times New Roman" w:cs="Times New Roman"/>
            <w:i/>
            <w:noProof/>
            <w:sz w:val="20"/>
            <w:szCs w:val="20"/>
          </w:rPr>
          <w:t>9</w:t>
        </w:r>
        <w:r w:rsidRPr="00BA3705">
          <w:rPr>
            <w:rFonts w:ascii="Times New Roman" w:hAnsi="Times New Roman" w:cs="Times New Roman"/>
            <w:i/>
            <w:sz w:val="20"/>
            <w:szCs w:val="20"/>
          </w:rPr>
          <w:fldChar w:fldCharType="end"/>
        </w:r>
      </w:sdtContent>
    </w:sdt>
  </w:p>
  <w:p w14:paraId="673FB0BB" w14:textId="77777777" w:rsidR="00710319" w:rsidRDefault="00710319">
    <w:pPr>
      <w:tabs>
        <w:tab w:val="right" w:pos="10080"/>
      </w:tabs>
      <w:rPr>
        <w:rFonts w:ascii="Calibri" w:eastAsia="Calibri" w:hAnsi="Calibri" w:cs="Calibri"/>
        <w: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6"/>
      </w:rPr>
      <w:id w:val="2085328024"/>
      <w:docPartObj>
        <w:docPartGallery w:val="Page Numbers (Bottom of Page)"/>
        <w:docPartUnique/>
      </w:docPartObj>
    </w:sdtPr>
    <w:sdtEndPr>
      <w:rPr>
        <w:rStyle w:val="a6"/>
      </w:rPr>
    </w:sdtEndPr>
    <w:sdtContent>
      <w:p w14:paraId="38D0DE2C" w14:textId="77777777" w:rsidR="00123016" w:rsidRDefault="00123016" w:rsidP="000E6E51">
        <w:pPr>
          <w:pStyle w:val="ac"/>
          <w:framePr w:wrap="none" w:vAnchor="text" w:hAnchor="margin" w:xAlign="center" w:y="1"/>
          <w:rPr>
            <w:rStyle w:val="a6"/>
          </w:rPr>
        </w:pP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p>
    </w:sdtContent>
  </w:sdt>
  <w:p w14:paraId="3FE82071" w14:textId="77777777" w:rsidR="00D07B37" w:rsidRPr="00123016" w:rsidRDefault="00D07B37" w:rsidP="00123016">
    <w:pPr>
      <w:pStyle w:val="ac"/>
      <w:jc w:val="center"/>
      <w:rPr>
        <w:rFonts w:ascii="Times New Roman" w:hAnsi="Times New Roman" w:cs="Times New Roman"/>
        <w:i/>
        <w:sz w:val="20"/>
        <w:szCs w:val="20"/>
      </w:rPr>
    </w:pPr>
    <w:r w:rsidRPr="00BA3705">
      <w:rPr>
        <w:rFonts w:ascii="Times New Roman" w:hAnsi="Times New Roman" w:cs="Times New Roman"/>
        <w:i/>
        <w:sz w:val="20"/>
        <w:szCs w:val="20"/>
      </w:rPr>
      <w:t xml:space="preserve">Стр.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CB377" w14:textId="77777777" w:rsidR="0041192E" w:rsidRDefault="0041192E">
      <w:r>
        <w:separator/>
      </w:r>
    </w:p>
  </w:footnote>
  <w:footnote w:type="continuationSeparator" w:id="0">
    <w:p w14:paraId="2D0AEAB1" w14:textId="77777777" w:rsidR="0041192E" w:rsidRDefault="00411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A82A" w14:textId="77777777" w:rsidR="00491BF4" w:rsidRDefault="00491BF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8F734" w14:textId="77777777" w:rsidR="00491BF4" w:rsidRDefault="00491BF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AF9F" w14:textId="77777777" w:rsidR="00491BF4" w:rsidRDefault="00491BF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4C7A"/>
    <w:multiLevelType w:val="multilevel"/>
    <w:tmpl w:val="569C1B86"/>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9B07FB"/>
    <w:multiLevelType w:val="multilevel"/>
    <w:tmpl w:val="A574ECC4"/>
    <w:lvl w:ilvl="0">
      <w:start w:val="1"/>
      <w:numFmt w:val="decimal"/>
      <w:lvlText w:val="%1."/>
      <w:lvlJc w:val="center"/>
      <w:pPr>
        <w:ind w:left="0" w:firstLine="0"/>
      </w:pPr>
      <w:rPr>
        <w:b/>
      </w:rPr>
    </w:lvl>
    <w:lvl w:ilvl="1">
      <w:start w:val="1"/>
      <w:numFmt w:val="decimal"/>
      <w:lvlText w:val="%1.%2."/>
      <w:lvlJc w:val="left"/>
      <w:pPr>
        <w:ind w:left="1" w:firstLine="567"/>
      </w:pPr>
      <w:rPr>
        <w:b w:val="0"/>
      </w:rPr>
    </w:lvl>
    <w:lvl w:ilvl="2">
      <w:start w:val="1"/>
      <w:numFmt w:val="decimal"/>
      <w:lvlText w:val="%1.%2.%3."/>
      <w:lvlJc w:val="left"/>
      <w:pPr>
        <w:ind w:left="0" w:firstLine="567"/>
      </w:pPr>
      <w:rPr>
        <w:color w:val="000000"/>
      </w:rPr>
    </w:lvl>
    <w:lvl w:ilvl="3">
      <w:start w:val="1"/>
      <w:numFmt w:val="decimal"/>
      <w:lvlText w:val="%1.%2.%3.%4."/>
      <w:lvlJc w:val="left"/>
      <w:pPr>
        <w:ind w:left="992" w:firstLine="992"/>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 w15:restartNumberingAfterBreak="0">
    <w:nsid w:val="0B707948"/>
    <w:multiLevelType w:val="multilevel"/>
    <w:tmpl w:val="0884EFCA"/>
    <w:lvl w:ilvl="0">
      <w:start w:val="16"/>
      <w:numFmt w:val="decimal"/>
      <w:lvlText w:val="%1"/>
      <w:lvlJc w:val="left"/>
      <w:pPr>
        <w:ind w:left="420" w:hanging="420"/>
      </w:pPr>
      <w:rPr>
        <w:rFonts w:hint="default"/>
      </w:rPr>
    </w:lvl>
    <w:lvl w:ilvl="1">
      <w:start w:val="1"/>
      <w:numFmt w:val="decimal"/>
      <w:lvlText w:val="%1.%2"/>
      <w:lvlJc w:val="left"/>
      <w:pPr>
        <w:ind w:left="566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F168EB"/>
    <w:multiLevelType w:val="multilevel"/>
    <w:tmpl w:val="A1EEDA7C"/>
    <w:lvl w:ilvl="0">
      <w:start w:val="10"/>
      <w:numFmt w:val="decimal"/>
      <w:lvlText w:val="%1"/>
      <w:lvlJc w:val="left"/>
      <w:pPr>
        <w:ind w:left="420" w:hanging="420"/>
      </w:pPr>
      <w:rPr>
        <w:rFonts w:hint="default"/>
      </w:rPr>
    </w:lvl>
    <w:lvl w:ilvl="1">
      <w:start w:val="1"/>
      <w:numFmt w:val="decimal"/>
      <w:lvlText w:val="%1.%2"/>
      <w:lvlJc w:val="left"/>
      <w:pPr>
        <w:ind w:left="1340" w:hanging="420"/>
      </w:pPr>
      <w:rPr>
        <w:rFonts w:hint="default"/>
      </w:rPr>
    </w:lvl>
    <w:lvl w:ilvl="2">
      <w:start w:val="1"/>
      <w:numFmt w:val="decimal"/>
      <w:lvlText w:val="%1.%2.%3"/>
      <w:lvlJc w:val="left"/>
      <w:pPr>
        <w:ind w:left="2560" w:hanging="720"/>
      </w:pPr>
      <w:rPr>
        <w:rFonts w:hint="default"/>
      </w:rPr>
    </w:lvl>
    <w:lvl w:ilvl="3">
      <w:start w:val="1"/>
      <w:numFmt w:val="decimal"/>
      <w:lvlText w:val="%1.%2.%3.%4"/>
      <w:lvlJc w:val="left"/>
      <w:pPr>
        <w:ind w:left="3480" w:hanging="720"/>
      </w:pPr>
      <w:rPr>
        <w:rFonts w:hint="default"/>
      </w:rPr>
    </w:lvl>
    <w:lvl w:ilvl="4">
      <w:start w:val="1"/>
      <w:numFmt w:val="decimal"/>
      <w:lvlText w:val="%1.%2.%3.%4.%5"/>
      <w:lvlJc w:val="left"/>
      <w:pPr>
        <w:ind w:left="4760" w:hanging="1080"/>
      </w:pPr>
      <w:rPr>
        <w:rFonts w:hint="default"/>
      </w:rPr>
    </w:lvl>
    <w:lvl w:ilvl="5">
      <w:start w:val="1"/>
      <w:numFmt w:val="decimal"/>
      <w:lvlText w:val="%1.%2.%3.%4.%5.%6"/>
      <w:lvlJc w:val="left"/>
      <w:pPr>
        <w:ind w:left="5680" w:hanging="1080"/>
      </w:pPr>
      <w:rPr>
        <w:rFonts w:hint="default"/>
      </w:rPr>
    </w:lvl>
    <w:lvl w:ilvl="6">
      <w:start w:val="1"/>
      <w:numFmt w:val="decimal"/>
      <w:lvlText w:val="%1.%2.%3.%4.%5.%6.%7"/>
      <w:lvlJc w:val="left"/>
      <w:pPr>
        <w:ind w:left="6960" w:hanging="1440"/>
      </w:pPr>
      <w:rPr>
        <w:rFonts w:hint="default"/>
      </w:rPr>
    </w:lvl>
    <w:lvl w:ilvl="7">
      <w:start w:val="1"/>
      <w:numFmt w:val="decimal"/>
      <w:lvlText w:val="%1.%2.%3.%4.%5.%6.%7.%8"/>
      <w:lvlJc w:val="left"/>
      <w:pPr>
        <w:ind w:left="7880" w:hanging="1440"/>
      </w:pPr>
      <w:rPr>
        <w:rFonts w:hint="default"/>
      </w:rPr>
    </w:lvl>
    <w:lvl w:ilvl="8">
      <w:start w:val="1"/>
      <w:numFmt w:val="decimal"/>
      <w:lvlText w:val="%1.%2.%3.%4.%5.%6.%7.%8.%9"/>
      <w:lvlJc w:val="left"/>
      <w:pPr>
        <w:ind w:left="8800" w:hanging="1440"/>
      </w:pPr>
      <w:rPr>
        <w:rFonts w:hint="default"/>
      </w:rPr>
    </w:lvl>
  </w:abstractNum>
  <w:abstractNum w:abstractNumId="4" w15:restartNumberingAfterBreak="0">
    <w:nsid w:val="17C753EF"/>
    <w:multiLevelType w:val="multilevel"/>
    <w:tmpl w:val="06DA1BA0"/>
    <w:lvl w:ilvl="0">
      <w:start w:val="1"/>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531A67"/>
    <w:multiLevelType w:val="multilevel"/>
    <w:tmpl w:val="2E6085AE"/>
    <w:lvl w:ilvl="0">
      <w:start w:val="8"/>
      <w:numFmt w:val="decimal"/>
      <w:lvlText w:val="%1.0"/>
      <w:lvlJc w:val="left"/>
      <w:pPr>
        <w:ind w:left="1080" w:hanging="360"/>
      </w:pPr>
      <w:rPr>
        <w:rFonts w:eastAsia="Calibri" w:hint="default"/>
        <w:color w:val="000000" w:themeColor="text1"/>
        <w:sz w:val="20"/>
      </w:rPr>
    </w:lvl>
    <w:lvl w:ilvl="1">
      <w:start w:val="1"/>
      <w:numFmt w:val="decimal"/>
      <w:lvlText w:val="%1.%2"/>
      <w:lvlJc w:val="left"/>
      <w:pPr>
        <w:ind w:left="1800" w:hanging="360"/>
      </w:pPr>
      <w:rPr>
        <w:rFonts w:eastAsia="Calibri" w:hint="default"/>
        <w:color w:val="000000" w:themeColor="text1"/>
        <w:sz w:val="20"/>
      </w:rPr>
    </w:lvl>
    <w:lvl w:ilvl="2">
      <w:start w:val="1"/>
      <w:numFmt w:val="decimal"/>
      <w:lvlText w:val="%1.%2.%3"/>
      <w:lvlJc w:val="left"/>
      <w:pPr>
        <w:ind w:left="2880" w:hanging="720"/>
      </w:pPr>
      <w:rPr>
        <w:rFonts w:eastAsia="Calibri" w:hint="default"/>
        <w:color w:val="000000" w:themeColor="text1"/>
        <w:sz w:val="20"/>
      </w:rPr>
    </w:lvl>
    <w:lvl w:ilvl="3">
      <w:start w:val="1"/>
      <w:numFmt w:val="decimal"/>
      <w:lvlText w:val="%1.%2.%3.%4"/>
      <w:lvlJc w:val="left"/>
      <w:pPr>
        <w:ind w:left="3600" w:hanging="720"/>
      </w:pPr>
      <w:rPr>
        <w:rFonts w:eastAsia="Calibri" w:hint="default"/>
        <w:color w:val="000000" w:themeColor="text1"/>
        <w:sz w:val="20"/>
      </w:rPr>
    </w:lvl>
    <w:lvl w:ilvl="4">
      <w:start w:val="1"/>
      <w:numFmt w:val="decimal"/>
      <w:lvlText w:val="%1.%2.%3.%4.%5"/>
      <w:lvlJc w:val="left"/>
      <w:pPr>
        <w:ind w:left="4680" w:hanging="1080"/>
      </w:pPr>
      <w:rPr>
        <w:rFonts w:eastAsia="Calibri" w:hint="default"/>
        <w:color w:val="000000" w:themeColor="text1"/>
        <w:sz w:val="20"/>
      </w:rPr>
    </w:lvl>
    <w:lvl w:ilvl="5">
      <w:start w:val="1"/>
      <w:numFmt w:val="decimal"/>
      <w:lvlText w:val="%1.%2.%3.%4.%5.%6"/>
      <w:lvlJc w:val="left"/>
      <w:pPr>
        <w:ind w:left="5400" w:hanging="1080"/>
      </w:pPr>
      <w:rPr>
        <w:rFonts w:eastAsia="Calibri" w:hint="default"/>
        <w:color w:val="000000" w:themeColor="text1"/>
        <w:sz w:val="20"/>
      </w:rPr>
    </w:lvl>
    <w:lvl w:ilvl="6">
      <w:start w:val="1"/>
      <w:numFmt w:val="decimal"/>
      <w:lvlText w:val="%1.%2.%3.%4.%5.%6.%7"/>
      <w:lvlJc w:val="left"/>
      <w:pPr>
        <w:ind w:left="6480" w:hanging="1440"/>
      </w:pPr>
      <w:rPr>
        <w:rFonts w:eastAsia="Calibri" w:hint="default"/>
        <w:color w:val="000000" w:themeColor="text1"/>
        <w:sz w:val="20"/>
      </w:rPr>
    </w:lvl>
    <w:lvl w:ilvl="7">
      <w:start w:val="1"/>
      <w:numFmt w:val="decimal"/>
      <w:lvlText w:val="%1.%2.%3.%4.%5.%6.%7.%8"/>
      <w:lvlJc w:val="left"/>
      <w:pPr>
        <w:ind w:left="7200" w:hanging="1440"/>
      </w:pPr>
      <w:rPr>
        <w:rFonts w:eastAsia="Calibri" w:hint="default"/>
        <w:color w:val="000000" w:themeColor="text1"/>
        <w:sz w:val="20"/>
      </w:rPr>
    </w:lvl>
    <w:lvl w:ilvl="8">
      <w:start w:val="1"/>
      <w:numFmt w:val="decimal"/>
      <w:lvlText w:val="%1.%2.%3.%4.%5.%6.%7.%8.%9"/>
      <w:lvlJc w:val="left"/>
      <w:pPr>
        <w:ind w:left="8280" w:hanging="1800"/>
      </w:pPr>
      <w:rPr>
        <w:rFonts w:eastAsia="Calibri" w:hint="default"/>
        <w:color w:val="000000" w:themeColor="text1"/>
        <w:sz w:val="20"/>
      </w:rPr>
    </w:lvl>
  </w:abstractNum>
  <w:abstractNum w:abstractNumId="6" w15:restartNumberingAfterBreak="0">
    <w:nsid w:val="1E6C5911"/>
    <w:multiLevelType w:val="hybridMultilevel"/>
    <w:tmpl w:val="AC6C31C2"/>
    <w:lvl w:ilvl="0" w:tplc="1AAA5F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97544F"/>
    <w:multiLevelType w:val="multilevel"/>
    <w:tmpl w:val="5AD04CBE"/>
    <w:lvl w:ilvl="0">
      <w:start w:val="1"/>
      <w:numFmt w:val="decimal"/>
      <w:lvlText w:val="%1."/>
      <w:lvlJc w:val="center"/>
      <w:pPr>
        <w:ind w:left="0" w:firstLine="0"/>
      </w:pPr>
    </w:lvl>
    <w:lvl w:ilvl="1">
      <w:start w:val="1"/>
      <w:numFmt w:val="bullet"/>
      <w:lvlText w:val="✓"/>
      <w:lvlJc w:val="left"/>
      <w:pPr>
        <w:ind w:left="0" w:firstLine="567"/>
      </w:pPr>
      <w:rPr>
        <w:rFonts w:ascii="Arial" w:eastAsia="Arial" w:hAnsi="Arial" w:cs="Arial"/>
        <w:b w:val="0"/>
      </w:rPr>
    </w:lvl>
    <w:lvl w:ilvl="2">
      <w:start w:val="1"/>
      <w:numFmt w:val="decimal"/>
      <w:lvlText w:val="%1.✓.%3."/>
      <w:lvlJc w:val="left"/>
      <w:pPr>
        <w:ind w:left="0" w:firstLine="567"/>
      </w:pPr>
      <w:rPr>
        <w:color w:val="000000"/>
      </w:rPr>
    </w:lvl>
    <w:lvl w:ilvl="3">
      <w:start w:val="1"/>
      <w:numFmt w:val="decimal"/>
      <w:lvlText w:val="%1.✓.%3.%4."/>
      <w:lvlJc w:val="left"/>
      <w:pPr>
        <w:ind w:left="992" w:firstLine="992"/>
      </w:pPr>
    </w:lvl>
    <w:lvl w:ilvl="4">
      <w:start w:val="1"/>
      <w:numFmt w:val="decimal"/>
      <w:lvlText w:val="%1.✓.%3.%4.%5."/>
      <w:lvlJc w:val="left"/>
      <w:pPr>
        <w:ind w:left="2232" w:firstLine="1440"/>
      </w:pPr>
    </w:lvl>
    <w:lvl w:ilvl="5">
      <w:start w:val="1"/>
      <w:numFmt w:val="decimal"/>
      <w:lvlText w:val="%1.✓.%3.%4.%5.%6."/>
      <w:lvlJc w:val="left"/>
      <w:pPr>
        <w:ind w:left="2736" w:firstLine="1800"/>
      </w:pPr>
    </w:lvl>
    <w:lvl w:ilvl="6">
      <w:start w:val="1"/>
      <w:numFmt w:val="decimal"/>
      <w:lvlText w:val="%1.✓.%3.%4.%5.%6.%7."/>
      <w:lvlJc w:val="left"/>
      <w:pPr>
        <w:ind w:left="3240" w:firstLine="2160"/>
      </w:pPr>
    </w:lvl>
    <w:lvl w:ilvl="7">
      <w:start w:val="1"/>
      <w:numFmt w:val="decimal"/>
      <w:lvlText w:val="%1.✓.%3.%4.%5.%6.%7.%8."/>
      <w:lvlJc w:val="left"/>
      <w:pPr>
        <w:ind w:left="3744" w:firstLine="2519"/>
      </w:pPr>
    </w:lvl>
    <w:lvl w:ilvl="8">
      <w:start w:val="1"/>
      <w:numFmt w:val="decimal"/>
      <w:lvlText w:val="%1.✓.%3.%4.%5.%6.%7.%8.%9."/>
      <w:lvlJc w:val="left"/>
      <w:pPr>
        <w:ind w:left="4320" w:firstLine="2880"/>
      </w:pPr>
    </w:lvl>
  </w:abstractNum>
  <w:abstractNum w:abstractNumId="8" w15:restartNumberingAfterBreak="0">
    <w:nsid w:val="291F4809"/>
    <w:multiLevelType w:val="multilevel"/>
    <w:tmpl w:val="77A6B6E6"/>
    <w:lvl w:ilvl="0">
      <w:start w:val="12"/>
      <w:numFmt w:val="decimal"/>
      <w:lvlText w:val="%1"/>
      <w:lvlJc w:val="left"/>
      <w:pPr>
        <w:ind w:left="420" w:hanging="420"/>
      </w:pPr>
      <w:rPr>
        <w:rFonts w:hint="default"/>
      </w:rPr>
    </w:lvl>
    <w:lvl w:ilvl="1">
      <w:start w:val="1"/>
      <w:numFmt w:val="decimal"/>
      <w:lvlText w:val="%1.%2"/>
      <w:lvlJc w:val="left"/>
      <w:pPr>
        <w:ind w:left="1340" w:hanging="420"/>
      </w:pPr>
      <w:rPr>
        <w:rFonts w:hint="default"/>
      </w:rPr>
    </w:lvl>
    <w:lvl w:ilvl="2">
      <w:start w:val="1"/>
      <w:numFmt w:val="decimal"/>
      <w:lvlText w:val="%1.%2.%3"/>
      <w:lvlJc w:val="left"/>
      <w:pPr>
        <w:ind w:left="2560" w:hanging="720"/>
      </w:pPr>
      <w:rPr>
        <w:rFonts w:hint="default"/>
      </w:rPr>
    </w:lvl>
    <w:lvl w:ilvl="3">
      <w:start w:val="1"/>
      <w:numFmt w:val="decimal"/>
      <w:lvlText w:val="%1.%2.%3.%4"/>
      <w:lvlJc w:val="left"/>
      <w:pPr>
        <w:ind w:left="3480" w:hanging="720"/>
      </w:pPr>
      <w:rPr>
        <w:rFonts w:hint="default"/>
      </w:rPr>
    </w:lvl>
    <w:lvl w:ilvl="4">
      <w:start w:val="1"/>
      <w:numFmt w:val="decimal"/>
      <w:lvlText w:val="%1.%2.%3.%4.%5"/>
      <w:lvlJc w:val="left"/>
      <w:pPr>
        <w:ind w:left="4760" w:hanging="1080"/>
      </w:pPr>
      <w:rPr>
        <w:rFonts w:hint="default"/>
      </w:rPr>
    </w:lvl>
    <w:lvl w:ilvl="5">
      <w:start w:val="1"/>
      <w:numFmt w:val="decimal"/>
      <w:lvlText w:val="%1.%2.%3.%4.%5.%6"/>
      <w:lvlJc w:val="left"/>
      <w:pPr>
        <w:ind w:left="5680" w:hanging="1080"/>
      </w:pPr>
      <w:rPr>
        <w:rFonts w:hint="default"/>
      </w:rPr>
    </w:lvl>
    <w:lvl w:ilvl="6">
      <w:start w:val="1"/>
      <w:numFmt w:val="decimal"/>
      <w:lvlText w:val="%1.%2.%3.%4.%5.%6.%7"/>
      <w:lvlJc w:val="left"/>
      <w:pPr>
        <w:ind w:left="6960" w:hanging="1440"/>
      </w:pPr>
      <w:rPr>
        <w:rFonts w:hint="default"/>
      </w:rPr>
    </w:lvl>
    <w:lvl w:ilvl="7">
      <w:start w:val="1"/>
      <w:numFmt w:val="decimal"/>
      <w:lvlText w:val="%1.%2.%3.%4.%5.%6.%7.%8"/>
      <w:lvlJc w:val="left"/>
      <w:pPr>
        <w:ind w:left="7880" w:hanging="1440"/>
      </w:pPr>
      <w:rPr>
        <w:rFonts w:hint="default"/>
      </w:rPr>
    </w:lvl>
    <w:lvl w:ilvl="8">
      <w:start w:val="1"/>
      <w:numFmt w:val="decimal"/>
      <w:lvlText w:val="%1.%2.%3.%4.%5.%6.%7.%8.%9"/>
      <w:lvlJc w:val="left"/>
      <w:pPr>
        <w:ind w:left="8800" w:hanging="1440"/>
      </w:pPr>
      <w:rPr>
        <w:rFonts w:hint="default"/>
      </w:rPr>
    </w:lvl>
  </w:abstractNum>
  <w:abstractNum w:abstractNumId="9" w15:restartNumberingAfterBreak="0">
    <w:nsid w:val="36120CC4"/>
    <w:multiLevelType w:val="multilevel"/>
    <w:tmpl w:val="6C66002A"/>
    <w:styleLink w:val="1"/>
    <w:lvl w:ilvl="0">
      <w:start w:val="1"/>
      <w:numFmt w:val="decimal"/>
      <w:lvlText w:val="%1."/>
      <w:lvlJc w:val="left"/>
      <w:pPr>
        <w:tabs>
          <w:tab w:val="num" w:pos="1217"/>
        </w:tabs>
        <w:ind w:left="650" w:hanging="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pPr>
        <w:ind w:left="153" w:firstLine="4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pPr>
        <w:ind w:left="153" w:firstLine="4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992" w:firstLine="3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num" w:pos="2799"/>
        </w:tabs>
        <w:ind w:left="2232" w:hanging="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736" w:firstLine="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240" w:firstLine="2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744" w:firstLine="3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320" w:hanging="1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6184A96"/>
    <w:multiLevelType w:val="multilevel"/>
    <w:tmpl w:val="4874E106"/>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7262E1B"/>
    <w:multiLevelType w:val="hybridMultilevel"/>
    <w:tmpl w:val="4CCCC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2A3304"/>
    <w:multiLevelType w:val="multilevel"/>
    <w:tmpl w:val="CC4CFA12"/>
    <w:lvl w:ilvl="0">
      <w:start w:val="1"/>
      <w:numFmt w:val="decimal"/>
      <w:lvlText w:val="8.%1"/>
      <w:lvlJc w:val="left"/>
      <w:pPr>
        <w:ind w:left="0" w:firstLine="0"/>
      </w:pPr>
    </w:lvl>
    <w:lvl w:ilvl="1">
      <w:start w:val="4"/>
      <w:numFmt w:val="decimal"/>
      <w:lvlText w:val="%1.%2."/>
      <w:lvlJc w:val="left"/>
      <w:pPr>
        <w:ind w:left="0" w:firstLine="567"/>
      </w:pPr>
    </w:lvl>
    <w:lvl w:ilvl="2">
      <w:start w:val="1"/>
      <w:numFmt w:val="decimal"/>
      <w:lvlText w:val="%1.%2.%3."/>
      <w:lvlJc w:val="left"/>
      <w:pPr>
        <w:ind w:left="0" w:firstLine="567"/>
      </w:pPr>
    </w:lvl>
    <w:lvl w:ilvl="3">
      <w:start w:val="1"/>
      <w:numFmt w:val="decimal"/>
      <w:lvlText w:val="%1.%2.%3.%4."/>
      <w:lvlJc w:val="left"/>
      <w:pPr>
        <w:ind w:left="992" w:firstLine="992"/>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3" w15:restartNumberingAfterBreak="0">
    <w:nsid w:val="4E0C76F7"/>
    <w:multiLevelType w:val="hybridMultilevel"/>
    <w:tmpl w:val="8402AB4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4F9007B5"/>
    <w:multiLevelType w:val="multilevel"/>
    <w:tmpl w:val="C136D57C"/>
    <w:lvl w:ilvl="0">
      <w:start w:val="11"/>
      <w:numFmt w:val="decimal"/>
      <w:lvlText w:val="%1"/>
      <w:lvlJc w:val="left"/>
      <w:pPr>
        <w:ind w:left="420" w:hanging="420"/>
      </w:pPr>
      <w:rPr>
        <w:rFonts w:hint="default"/>
      </w:rPr>
    </w:lvl>
    <w:lvl w:ilvl="1">
      <w:start w:val="1"/>
      <w:numFmt w:val="decimal"/>
      <w:lvlText w:val="%1.%2"/>
      <w:lvlJc w:val="left"/>
      <w:pPr>
        <w:ind w:left="5664" w:hanging="420"/>
      </w:pPr>
      <w:rPr>
        <w:rFonts w:hint="default"/>
      </w:rPr>
    </w:lvl>
    <w:lvl w:ilvl="2">
      <w:start w:val="1"/>
      <w:numFmt w:val="decimal"/>
      <w:lvlText w:val="%1.%2.%3"/>
      <w:lvlJc w:val="left"/>
      <w:pPr>
        <w:ind w:left="11208" w:hanging="720"/>
      </w:pPr>
      <w:rPr>
        <w:rFonts w:hint="default"/>
      </w:rPr>
    </w:lvl>
    <w:lvl w:ilvl="3">
      <w:start w:val="1"/>
      <w:numFmt w:val="decimal"/>
      <w:lvlText w:val="%1.%2.%3.%4"/>
      <w:lvlJc w:val="left"/>
      <w:pPr>
        <w:ind w:left="16452" w:hanging="720"/>
      </w:pPr>
      <w:rPr>
        <w:rFonts w:hint="default"/>
      </w:rPr>
    </w:lvl>
    <w:lvl w:ilvl="4">
      <w:start w:val="1"/>
      <w:numFmt w:val="decimal"/>
      <w:lvlText w:val="%1.%2.%3.%4.%5"/>
      <w:lvlJc w:val="left"/>
      <w:pPr>
        <w:ind w:left="22056" w:hanging="1080"/>
      </w:pPr>
      <w:rPr>
        <w:rFonts w:hint="default"/>
      </w:rPr>
    </w:lvl>
    <w:lvl w:ilvl="5">
      <w:start w:val="1"/>
      <w:numFmt w:val="decimal"/>
      <w:lvlText w:val="%1.%2.%3.%4.%5.%6"/>
      <w:lvlJc w:val="left"/>
      <w:pPr>
        <w:ind w:left="27300" w:hanging="1080"/>
      </w:pPr>
      <w:rPr>
        <w:rFonts w:hint="default"/>
      </w:rPr>
    </w:lvl>
    <w:lvl w:ilvl="6">
      <w:start w:val="1"/>
      <w:numFmt w:val="decimal"/>
      <w:lvlText w:val="%1.%2.%3.%4.%5.%6.%7"/>
      <w:lvlJc w:val="left"/>
      <w:pPr>
        <w:ind w:left="-32632" w:hanging="1440"/>
      </w:pPr>
      <w:rPr>
        <w:rFonts w:hint="default"/>
      </w:rPr>
    </w:lvl>
    <w:lvl w:ilvl="7">
      <w:start w:val="1"/>
      <w:numFmt w:val="decimal"/>
      <w:lvlText w:val="%1.%2.%3.%4.%5.%6.%7.%8"/>
      <w:lvlJc w:val="left"/>
      <w:pPr>
        <w:ind w:left="-27388" w:hanging="1440"/>
      </w:pPr>
      <w:rPr>
        <w:rFonts w:hint="default"/>
      </w:rPr>
    </w:lvl>
    <w:lvl w:ilvl="8">
      <w:start w:val="1"/>
      <w:numFmt w:val="decimal"/>
      <w:lvlText w:val="%1.%2.%3.%4.%5.%6.%7.%8.%9"/>
      <w:lvlJc w:val="left"/>
      <w:pPr>
        <w:ind w:left="-21784" w:hanging="1800"/>
      </w:pPr>
      <w:rPr>
        <w:rFonts w:hint="default"/>
      </w:rPr>
    </w:lvl>
  </w:abstractNum>
  <w:abstractNum w:abstractNumId="15" w15:restartNumberingAfterBreak="0">
    <w:nsid w:val="50BF62F5"/>
    <w:multiLevelType w:val="multilevel"/>
    <w:tmpl w:val="5E44DB3A"/>
    <w:lvl w:ilvl="0">
      <w:start w:val="1"/>
      <w:numFmt w:val="decimal"/>
      <w:lvlText w:val="%1."/>
      <w:lvlJc w:val="center"/>
      <w:pPr>
        <w:ind w:left="0" w:firstLine="0"/>
      </w:pPr>
    </w:lvl>
    <w:lvl w:ilvl="1">
      <w:start w:val="1"/>
      <w:numFmt w:val="decimal"/>
      <w:lvlText w:val="%1.%2."/>
      <w:lvlJc w:val="left"/>
      <w:pPr>
        <w:ind w:left="0" w:firstLine="567"/>
      </w:pPr>
    </w:lvl>
    <w:lvl w:ilvl="2">
      <w:start w:val="1"/>
      <w:numFmt w:val="bullet"/>
      <w:lvlText w:val="−"/>
      <w:lvlJc w:val="left"/>
      <w:pPr>
        <w:ind w:left="0" w:firstLine="567"/>
      </w:pPr>
      <w:rPr>
        <w:rFonts w:ascii="Arial" w:eastAsia="Arial" w:hAnsi="Arial" w:cs="Arial"/>
      </w:rPr>
    </w:lvl>
    <w:lvl w:ilvl="3">
      <w:start w:val="1"/>
      <w:numFmt w:val="decimal"/>
      <w:lvlText w:val="%1.%2.−.%4."/>
      <w:lvlJc w:val="left"/>
      <w:pPr>
        <w:ind w:left="992" w:firstLine="992"/>
      </w:pPr>
    </w:lvl>
    <w:lvl w:ilvl="4">
      <w:start w:val="1"/>
      <w:numFmt w:val="decimal"/>
      <w:lvlText w:val="%1.%2.−.%4.%5."/>
      <w:lvlJc w:val="left"/>
      <w:pPr>
        <w:ind w:left="2232" w:firstLine="1440"/>
      </w:pPr>
    </w:lvl>
    <w:lvl w:ilvl="5">
      <w:start w:val="1"/>
      <w:numFmt w:val="decimal"/>
      <w:lvlText w:val="%1.%2.−.%4.%5.%6."/>
      <w:lvlJc w:val="left"/>
      <w:pPr>
        <w:ind w:left="2736" w:firstLine="1800"/>
      </w:pPr>
    </w:lvl>
    <w:lvl w:ilvl="6">
      <w:start w:val="1"/>
      <w:numFmt w:val="decimal"/>
      <w:lvlText w:val="%1.%2.−.%4.%5.%6.%7."/>
      <w:lvlJc w:val="left"/>
      <w:pPr>
        <w:ind w:left="3240" w:firstLine="2160"/>
      </w:pPr>
    </w:lvl>
    <w:lvl w:ilvl="7">
      <w:start w:val="1"/>
      <w:numFmt w:val="decimal"/>
      <w:lvlText w:val="%1.%2.−.%4.%5.%6.%7.%8."/>
      <w:lvlJc w:val="left"/>
      <w:pPr>
        <w:ind w:left="3744" w:firstLine="2519"/>
      </w:pPr>
    </w:lvl>
    <w:lvl w:ilvl="8">
      <w:start w:val="1"/>
      <w:numFmt w:val="decimal"/>
      <w:lvlText w:val="%1.%2.−.%4.%5.%6.%7.%8.%9."/>
      <w:lvlJc w:val="left"/>
      <w:pPr>
        <w:ind w:left="4320" w:firstLine="2880"/>
      </w:pPr>
    </w:lvl>
  </w:abstractNum>
  <w:abstractNum w:abstractNumId="16" w15:restartNumberingAfterBreak="0">
    <w:nsid w:val="579D6515"/>
    <w:multiLevelType w:val="hybridMultilevel"/>
    <w:tmpl w:val="D97601B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15:restartNumberingAfterBreak="0">
    <w:nsid w:val="58092224"/>
    <w:multiLevelType w:val="multilevel"/>
    <w:tmpl w:val="6C66002A"/>
    <w:numStyleLink w:val="1"/>
  </w:abstractNum>
  <w:abstractNum w:abstractNumId="18" w15:restartNumberingAfterBreak="0">
    <w:nsid w:val="58295586"/>
    <w:multiLevelType w:val="hybridMultilevel"/>
    <w:tmpl w:val="74626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E605E4F"/>
    <w:multiLevelType w:val="hybridMultilevel"/>
    <w:tmpl w:val="CCD8F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7C827C5"/>
    <w:multiLevelType w:val="hybridMultilevel"/>
    <w:tmpl w:val="9FD05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86D69D1"/>
    <w:multiLevelType w:val="multilevel"/>
    <w:tmpl w:val="A262F2C4"/>
    <w:lvl w:ilvl="0">
      <w:start w:val="1"/>
      <w:numFmt w:val="bullet"/>
      <w:lvlText w:val="−"/>
      <w:lvlJc w:val="left"/>
      <w:pPr>
        <w:ind w:left="0" w:firstLine="567"/>
      </w:pPr>
      <w:rPr>
        <w:rFonts w:ascii="Arial" w:eastAsia="Arial" w:hAnsi="Arial" w:cs="Arial"/>
      </w:rPr>
    </w:lvl>
    <w:lvl w:ilvl="1">
      <w:start w:val="1"/>
      <w:numFmt w:val="bullet"/>
      <w:lvlText w:val="o"/>
      <w:lvlJc w:val="left"/>
      <w:pPr>
        <w:ind w:left="1582" w:firstLine="1222"/>
      </w:pPr>
      <w:rPr>
        <w:rFonts w:ascii="Arial" w:eastAsia="Arial" w:hAnsi="Arial" w:cs="Arial"/>
      </w:rPr>
    </w:lvl>
    <w:lvl w:ilvl="2">
      <w:start w:val="1"/>
      <w:numFmt w:val="bullet"/>
      <w:lvlText w:val="▪"/>
      <w:lvlJc w:val="left"/>
      <w:pPr>
        <w:ind w:left="2302" w:firstLine="1942"/>
      </w:pPr>
      <w:rPr>
        <w:rFonts w:ascii="Arial" w:eastAsia="Arial" w:hAnsi="Arial" w:cs="Arial"/>
      </w:rPr>
    </w:lvl>
    <w:lvl w:ilvl="3">
      <w:start w:val="1"/>
      <w:numFmt w:val="bullet"/>
      <w:lvlText w:val="●"/>
      <w:lvlJc w:val="left"/>
      <w:pPr>
        <w:ind w:left="3022" w:firstLine="2662"/>
      </w:pPr>
      <w:rPr>
        <w:rFonts w:ascii="Arial" w:eastAsia="Arial" w:hAnsi="Arial" w:cs="Arial"/>
      </w:rPr>
    </w:lvl>
    <w:lvl w:ilvl="4">
      <w:start w:val="1"/>
      <w:numFmt w:val="bullet"/>
      <w:lvlText w:val="o"/>
      <w:lvlJc w:val="left"/>
      <w:pPr>
        <w:ind w:left="3742" w:firstLine="3382"/>
      </w:pPr>
      <w:rPr>
        <w:rFonts w:ascii="Arial" w:eastAsia="Arial" w:hAnsi="Arial" w:cs="Arial"/>
      </w:rPr>
    </w:lvl>
    <w:lvl w:ilvl="5">
      <w:start w:val="1"/>
      <w:numFmt w:val="bullet"/>
      <w:lvlText w:val="▪"/>
      <w:lvlJc w:val="left"/>
      <w:pPr>
        <w:ind w:left="4462" w:firstLine="4102"/>
      </w:pPr>
      <w:rPr>
        <w:rFonts w:ascii="Arial" w:eastAsia="Arial" w:hAnsi="Arial" w:cs="Arial"/>
      </w:rPr>
    </w:lvl>
    <w:lvl w:ilvl="6">
      <w:start w:val="1"/>
      <w:numFmt w:val="bullet"/>
      <w:lvlText w:val="●"/>
      <w:lvlJc w:val="left"/>
      <w:pPr>
        <w:ind w:left="5182" w:firstLine="4822"/>
      </w:pPr>
      <w:rPr>
        <w:rFonts w:ascii="Arial" w:eastAsia="Arial" w:hAnsi="Arial" w:cs="Arial"/>
      </w:rPr>
    </w:lvl>
    <w:lvl w:ilvl="7">
      <w:start w:val="1"/>
      <w:numFmt w:val="bullet"/>
      <w:lvlText w:val="o"/>
      <w:lvlJc w:val="left"/>
      <w:pPr>
        <w:ind w:left="5902" w:firstLine="5542"/>
      </w:pPr>
      <w:rPr>
        <w:rFonts w:ascii="Arial" w:eastAsia="Arial" w:hAnsi="Arial" w:cs="Arial"/>
      </w:rPr>
    </w:lvl>
    <w:lvl w:ilvl="8">
      <w:start w:val="1"/>
      <w:numFmt w:val="bullet"/>
      <w:lvlText w:val="▪"/>
      <w:lvlJc w:val="left"/>
      <w:pPr>
        <w:ind w:left="6622" w:firstLine="6262"/>
      </w:pPr>
      <w:rPr>
        <w:rFonts w:ascii="Arial" w:eastAsia="Arial" w:hAnsi="Arial" w:cs="Arial"/>
      </w:rPr>
    </w:lvl>
  </w:abstractNum>
  <w:abstractNum w:abstractNumId="22" w15:restartNumberingAfterBreak="0">
    <w:nsid w:val="6BAE4C0C"/>
    <w:multiLevelType w:val="hybridMultilevel"/>
    <w:tmpl w:val="F38837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FFE42C6"/>
    <w:multiLevelType w:val="hybridMultilevel"/>
    <w:tmpl w:val="C58AF3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71C84725"/>
    <w:multiLevelType w:val="multilevel"/>
    <w:tmpl w:val="079C58A8"/>
    <w:lvl w:ilvl="0">
      <w:start w:val="1"/>
      <w:numFmt w:val="decimal"/>
      <w:lvlText w:val="%1."/>
      <w:lvlJc w:val="center"/>
      <w:pPr>
        <w:ind w:left="0" w:firstLine="0"/>
      </w:pPr>
      <w:rPr>
        <w:b/>
      </w:rPr>
    </w:lvl>
    <w:lvl w:ilvl="1">
      <w:start w:val="1"/>
      <w:numFmt w:val="decimal"/>
      <w:lvlText w:val="%1.%2."/>
      <w:lvlJc w:val="left"/>
      <w:pPr>
        <w:ind w:left="-284" w:firstLine="567"/>
      </w:pPr>
      <w:rPr>
        <w:b w:val="0"/>
        <w:i w:val="0"/>
        <w:iCs w:val="0"/>
      </w:rPr>
    </w:lvl>
    <w:lvl w:ilvl="2">
      <w:start w:val="1"/>
      <w:numFmt w:val="decimal"/>
      <w:lvlText w:val="%1.%2.%3."/>
      <w:lvlJc w:val="left"/>
      <w:pPr>
        <w:ind w:left="0" w:firstLine="567"/>
      </w:pPr>
      <w:rPr>
        <w:color w:val="000000"/>
      </w:rPr>
    </w:lvl>
    <w:lvl w:ilvl="3">
      <w:start w:val="1"/>
      <w:numFmt w:val="decimal"/>
      <w:lvlText w:val="%1.%2.%3.%4."/>
      <w:lvlJc w:val="left"/>
      <w:pPr>
        <w:ind w:left="992" w:firstLine="992"/>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5" w15:restartNumberingAfterBreak="0">
    <w:nsid w:val="747B655F"/>
    <w:multiLevelType w:val="hybridMultilevel"/>
    <w:tmpl w:val="07D601A6"/>
    <w:lvl w:ilvl="0" w:tplc="3D6CC32C">
      <w:start w:val="1"/>
      <w:numFmt w:val="decimal"/>
      <w:lvlText w:val="%1."/>
      <w:lvlJc w:val="left"/>
      <w:pPr>
        <w:ind w:left="672" w:hanging="360"/>
      </w:pPr>
      <w:rPr>
        <w:rFonts w:hint="default"/>
      </w:r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26" w15:restartNumberingAfterBreak="0">
    <w:nsid w:val="7A113D7A"/>
    <w:multiLevelType w:val="hybridMultilevel"/>
    <w:tmpl w:val="4DA4E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F69206A"/>
    <w:multiLevelType w:val="hybridMultilevel"/>
    <w:tmpl w:val="19367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8501045">
    <w:abstractNumId w:val="15"/>
  </w:num>
  <w:num w:numId="2" w16cid:durableId="1019892945">
    <w:abstractNumId w:val="21"/>
  </w:num>
  <w:num w:numId="3" w16cid:durableId="1037126540">
    <w:abstractNumId w:val="24"/>
  </w:num>
  <w:num w:numId="4" w16cid:durableId="1129670217">
    <w:abstractNumId w:val="12"/>
  </w:num>
  <w:num w:numId="5" w16cid:durableId="573054397">
    <w:abstractNumId w:val="7"/>
  </w:num>
  <w:num w:numId="6" w16cid:durableId="971251443">
    <w:abstractNumId w:val="5"/>
  </w:num>
  <w:num w:numId="7" w16cid:durableId="984578406">
    <w:abstractNumId w:val="20"/>
  </w:num>
  <w:num w:numId="8" w16cid:durableId="148136598">
    <w:abstractNumId w:val="27"/>
  </w:num>
  <w:num w:numId="9" w16cid:durableId="294605601">
    <w:abstractNumId w:val="19"/>
  </w:num>
  <w:num w:numId="10" w16cid:durableId="1445618629">
    <w:abstractNumId w:val="11"/>
  </w:num>
  <w:num w:numId="11" w16cid:durableId="2132551843">
    <w:abstractNumId w:val="22"/>
  </w:num>
  <w:num w:numId="12" w16cid:durableId="1931309761">
    <w:abstractNumId w:val="4"/>
  </w:num>
  <w:num w:numId="13" w16cid:durableId="1567257341">
    <w:abstractNumId w:val="4"/>
  </w:num>
  <w:num w:numId="14" w16cid:durableId="1032995680">
    <w:abstractNumId w:val="23"/>
  </w:num>
  <w:num w:numId="15" w16cid:durableId="1624530906">
    <w:abstractNumId w:val="26"/>
  </w:num>
  <w:num w:numId="16" w16cid:durableId="489174031">
    <w:abstractNumId w:val="16"/>
  </w:num>
  <w:num w:numId="17" w16cid:durableId="798767240">
    <w:abstractNumId w:val="13"/>
  </w:num>
  <w:num w:numId="18" w16cid:durableId="1477994360">
    <w:abstractNumId w:val="6"/>
  </w:num>
  <w:num w:numId="19" w16cid:durableId="1533153320">
    <w:abstractNumId w:val="25"/>
  </w:num>
  <w:num w:numId="20" w16cid:durableId="722219860">
    <w:abstractNumId w:val="10"/>
  </w:num>
  <w:num w:numId="21" w16cid:durableId="2013485089">
    <w:abstractNumId w:val="9"/>
  </w:num>
  <w:num w:numId="22" w16cid:durableId="883175684">
    <w:abstractNumId w:val="17"/>
    <w:lvlOverride w:ilvl="0">
      <w:startOverride w:val="2"/>
      <w:lvl w:ilvl="0">
        <w:start w:val="2"/>
        <w:numFmt w:val="decimal"/>
        <w:lvlText w:val="%1."/>
        <w:lvlJc w:val="left"/>
        <w:pPr>
          <w:ind w:left="771" w:hanging="7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6107" w:firstLine="414"/>
        </w:pPr>
        <w:rPr>
          <w:rFonts w:hAnsi="Arial Unicode MS"/>
          <w:b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53"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992" w:firstLine="3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2232" w:hanging="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736" w:firstLine="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3240" w:firstLine="2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744" w:firstLine="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4320" w:hanging="1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16cid:durableId="1264606284">
    <w:abstractNumId w:val="1"/>
  </w:num>
  <w:num w:numId="24" w16cid:durableId="7012455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8924329">
    <w:abstractNumId w:val="18"/>
  </w:num>
  <w:num w:numId="26" w16cid:durableId="526333507">
    <w:abstractNumId w:val="3"/>
  </w:num>
  <w:num w:numId="27" w16cid:durableId="963854066">
    <w:abstractNumId w:val="2"/>
  </w:num>
  <w:num w:numId="28" w16cid:durableId="1195463071">
    <w:abstractNumId w:val="14"/>
  </w:num>
  <w:num w:numId="29" w16cid:durableId="436222342">
    <w:abstractNumId w:val="0"/>
  </w:num>
  <w:num w:numId="30" w16cid:durableId="3991315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862"/>
    <w:rsid w:val="00000C22"/>
    <w:rsid w:val="00015980"/>
    <w:rsid w:val="000161E2"/>
    <w:rsid w:val="00022416"/>
    <w:rsid w:val="000240D1"/>
    <w:rsid w:val="0002484B"/>
    <w:rsid w:val="00034FF5"/>
    <w:rsid w:val="0003753A"/>
    <w:rsid w:val="000400B9"/>
    <w:rsid w:val="00043776"/>
    <w:rsid w:val="00043DF4"/>
    <w:rsid w:val="0004444E"/>
    <w:rsid w:val="00054E6E"/>
    <w:rsid w:val="0005509A"/>
    <w:rsid w:val="000613FF"/>
    <w:rsid w:val="00066CD2"/>
    <w:rsid w:val="00072818"/>
    <w:rsid w:val="000755C6"/>
    <w:rsid w:val="00080485"/>
    <w:rsid w:val="00083D76"/>
    <w:rsid w:val="00085354"/>
    <w:rsid w:val="00085A4A"/>
    <w:rsid w:val="000930F0"/>
    <w:rsid w:val="000A5C67"/>
    <w:rsid w:val="000B00A9"/>
    <w:rsid w:val="000B0235"/>
    <w:rsid w:val="000B2604"/>
    <w:rsid w:val="000B7E5C"/>
    <w:rsid w:val="000C2508"/>
    <w:rsid w:val="000C577F"/>
    <w:rsid w:val="000E0195"/>
    <w:rsid w:val="000E37CA"/>
    <w:rsid w:val="000E4F6B"/>
    <w:rsid w:val="000F126C"/>
    <w:rsid w:val="000F639D"/>
    <w:rsid w:val="000F6536"/>
    <w:rsid w:val="000F6C73"/>
    <w:rsid w:val="00102328"/>
    <w:rsid w:val="00103604"/>
    <w:rsid w:val="00106C85"/>
    <w:rsid w:val="00123016"/>
    <w:rsid w:val="00124798"/>
    <w:rsid w:val="00126003"/>
    <w:rsid w:val="00130A82"/>
    <w:rsid w:val="00132976"/>
    <w:rsid w:val="001358CA"/>
    <w:rsid w:val="00135FC9"/>
    <w:rsid w:val="001449B5"/>
    <w:rsid w:val="00147820"/>
    <w:rsid w:val="00147AC8"/>
    <w:rsid w:val="001554EB"/>
    <w:rsid w:val="00157C58"/>
    <w:rsid w:val="00164873"/>
    <w:rsid w:val="0017255E"/>
    <w:rsid w:val="00172759"/>
    <w:rsid w:val="001772C8"/>
    <w:rsid w:val="00182AF4"/>
    <w:rsid w:val="00184913"/>
    <w:rsid w:val="00187806"/>
    <w:rsid w:val="00190E08"/>
    <w:rsid w:val="001928D4"/>
    <w:rsid w:val="001956D3"/>
    <w:rsid w:val="001A40DE"/>
    <w:rsid w:val="001A559A"/>
    <w:rsid w:val="001A7380"/>
    <w:rsid w:val="001A76E0"/>
    <w:rsid w:val="001A79CE"/>
    <w:rsid w:val="001B2343"/>
    <w:rsid w:val="001B6E1A"/>
    <w:rsid w:val="001C0F14"/>
    <w:rsid w:val="001C470E"/>
    <w:rsid w:val="001C6AAA"/>
    <w:rsid w:val="001D3923"/>
    <w:rsid w:val="001D47DA"/>
    <w:rsid w:val="001D4AB6"/>
    <w:rsid w:val="001D7E2A"/>
    <w:rsid w:val="001F3D44"/>
    <w:rsid w:val="001F644C"/>
    <w:rsid w:val="001F6CB8"/>
    <w:rsid w:val="001F75F5"/>
    <w:rsid w:val="00205BE3"/>
    <w:rsid w:val="00205D36"/>
    <w:rsid w:val="00207979"/>
    <w:rsid w:val="002121C0"/>
    <w:rsid w:val="002260E2"/>
    <w:rsid w:val="00230F07"/>
    <w:rsid w:val="00234C26"/>
    <w:rsid w:val="00236FA2"/>
    <w:rsid w:val="002375A6"/>
    <w:rsid w:val="00237A8D"/>
    <w:rsid w:val="00237C1B"/>
    <w:rsid w:val="00244C47"/>
    <w:rsid w:val="00256471"/>
    <w:rsid w:val="002656FC"/>
    <w:rsid w:val="002717EE"/>
    <w:rsid w:val="00273F29"/>
    <w:rsid w:val="0027601D"/>
    <w:rsid w:val="002801A6"/>
    <w:rsid w:val="002849D5"/>
    <w:rsid w:val="00284B1F"/>
    <w:rsid w:val="00287F61"/>
    <w:rsid w:val="00292997"/>
    <w:rsid w:val="002932D3"/>
    <w:rsid w:val="00294C71"/>
    <w:rsid w:val="002A3339"/>
    <w:rsid w:val="002B3081"/>
    <w:rsid w:val="002B3830"/>
    <w:rsid w:val="002C05D3"/>
    <w:rsid w:val="002C0AFF"/>
    <w:rsid w:val="002C13FF"/>
    <w:rsid w:val="002E25D6"/>
    <w:rsid w:val="002E794D"/>
    <w:rsid w:val="002F052C"/>
    <w:rsid w:val="002F3942"/>
    <w:rsid w:val="00307215"/>
    <w:rsid w:val="00310BC0"/>
    <w:rsid w:val="0032144A"/>
    <w:rsid w:val="003343C7"/>
    <w:rsid w:val="0033570E"/>
    <w:rsid w:val="0033783C"/>
    <w:rsid w:val="00363756"/>
    <w:rsid w:val="003732FF"/>
    <w:rsid w:val="00373820"/>
    <w:rsid w:val="00375188"/>
    <w:rsid w:val="00375CD0"/>
    <w:rsid w:val="0037681B"/>
    <w:rsid w:val="00377076"/>
    <w:rsid w:val="00385B87"/>
    <w:rsid w:val="003864AC"/>
    <w:rsid w:val="00391ACB"/>
    <w:rsid w:val="00393DC8"/>
    <w:rsid w:val="00396FCA"/>
    <w:rsid w:val="003A1A7F"/>
    <w:rsid w:val="003A3570"/>
    <w:rsid w:val="003A4BCB"/>
    <w:rsid w:val="003B0C60"/>
    <w:rsid w:val="003B4921"/>
    <w:rsid w:val="003C287D"/>
    <w:rsid w:val="003D236F"/>
    <w:rsid w:val="003D2E82"/>
    <w:rsid w:val="003D3F34"/>
    <w:rsid w:val="003D68EB"/>
    <w:rsid w:val="003E1326"/>
    <w:rsid w:val="003E34ED"/>
    <w:rsid w:val="003E616E"/>
    <w:rsid w:val="003E6A82"/>
    <w:rsid w:val="003F2B57"/>
    <w:rsid w:val="003F331F"/>
    <w:rsid w:val="003F5D89"/>
    <w:rsid w:val="004033DB"/>
    <w:rsid w:val="00411396"/>
    <w:rsid w:val="0041192E"/>
    <w:rsid w:val="00416B62"/>
    <w:rsid w:val="0043160C"/>
    <w:rsid w:val="004437F4"/>
    <w:rsid w:val="00445AC7"/>
    <w:rsid w:val="00446702"/>
    <w:rsid w:val="00447481"/>
    <w:rsid w:val="004547DC"/>
    <w:rsid w:val="00455B07"/>
    <w:rsid w:val="004606C4"/>
    <w:rsid w:val="0046437A"/>
    <w:rsid w:val="0047348E"/>
    <w:rsid w:val="00475862"/>
    <w:rsid w:val="00477862"/>
    <w:rsid w:val="00481BF9"/>
    <w:rsid w:val="00482FCF"/>
    <w:rsid w:val="0048614D"/>
    <w:rsid w:val="0048707F"/>
    <w:rsid w:val="004911DD"/>
    <w:rsid w:val="00491BF4"/>
    <w:rsid w:val="00497542"/>
    <w:rsid w:val="004A1461"/>
    <w:rsid w:val="004A3BE0"/>
    <w:rsid w:val="004A47C2"/>
    <w:rsid w:val="004A5C65"/>
    <w:rsid w:val="004A7118"/>
    <w:rsid w:val="004C3350"/>
    <w:rsid w:val="004C562F"/>
    <w:rsid w:val="004D1051"/>
    <w:rsid w:val="004D2B23"/>
    <w:rsid w:val="004D515F"/>
    <w:rsid w:val="004D5777"/>
    <w:rsid w:val="004E3C75"/>
    <w:rsid w:val="004E7957"/>
    <w:rsid w:val="004F578C"/>
    <w:rsid w:val="004F75D6"/>
    <w:rsid w:val="00501985"/>
    <w:rsid w:val="00501992"/>
    <w:rsid w:val="00502844"/>
    <w:rsid w:val="005105D8"/>
    <w:rsid w:val="00516506"/>
    <w:rsid w:val="005318DE"/>
    <w:rsid w:val="00531AEB"/>
    <w:rsid w:val="00540992"/>
    <w:rsid w:val="00550099"/>
    <w:rsid w:val="00574661"/>
    <w:rsid w:val="00580DFE"/>
    <w:rsid w:val="00590C70"/>
    <w:rsid w:val="0059316D"/>
    <w:rsid w:val="00596809"/>
    <w:rsid w:val="005A43A1"/>
    <w:rsid w:val="005A480C"/>
    <w:rsid w:val="005A55CE"/>
    <w:rsid w:val="005B4E38"/>
    <w:rsid w:val="005B6176"/>
    <w:rsid w:val="005C2161"/>
    <w:rsid w:val="005C3806"/>
    <w:rsid w:val="005C451B"/>
    <w:rsid w:val="005C7082"/>
    <w:rsid w:val="005C7345"/>
    <w:rsid w:val="005D5967"/>
    <w:rsid w:val="005D63BC"/>
    <w:rsid w:val="005E14CD"/>
    <w:rsid w:val="005F0CCD"/>
    <w:rsid w:val="005F2046"/>
    <w:rsid w:val="005F4353"/>
    <w:rsid w:val="005F454F"/>
    <w:rsid w:val="005F4753"/>
    <w:rsid w:val="005F7174"/>
    <w:rsid w:val="00600CCD"/>
    <w:rsid w:val="006126E5"/>
    <w:rsid w:val="0061747A"/>
    <w:rsid w:val="0062195E"/>
    <w:rsid w:val="00621A3C"/>
    <w:rsid w:val="006270DB"/>
    <w:rsid w:val="00636F33"/>
    <w:rsid w:val="00637717"/>
    <w:rsid w:val="006401D3"/>
    <w:rsid w:val="00642367"/>
    <w:rsid w:val="006473F9"/>
    <w:rsid w:val="00647E37"/>
    <w:rsid w:val="006501F9"/>
    <w:rsid w:val="00651221"/>
    <w:rsid w:val="006555E8"/>
    <w:rsid w:val="00656105"/>
    <w:rsid w:val="0066254B"/>
    <w:rsid w:val="006627EC"/>
    <w:rsid w:val="0066498E"/>
    <w:rsid w:val="00687C36"/>
    <w:rsid w:val="0069045A"/>
    <w:rsid w:val="006947DD"/>
    <w:rsid w:val="006A22D2"/>
    <w:rsid w:val="006A53B5"/>
    <w:rsid w:val="006B5125"/>
    <w:rsid w:val="006E1839"/>
    <w:rsid w:val="006F0FBE"/>
    <w:rsid w:val="00704AD2"/>
    <w:rsid w:val="00710319"/>
    <w:rsid w:val="00716063"/>
    <w:rsid w:val="00720938"/>
    <w:rsid w:val="00720C78"/>
    <w:rsid w:val="0072161B"/>
    <w:rsid w:val="00721A5E"/>
    <w:rsid w:val="00721E03"/>
    <w:rsid w:val="0072700D"/>
    <w:rsid w:val="00734D36"/>
    <w:rsid w:val="007376BB"/>
    <w:rsid w:val="0074309E"/>
    <w:rsid w:val="00751630"/>
    <w:rsid w:val="0075278C"/>
    <w:rsid w:val="00767E5D"/>
    <w:rsid w:val="007714C3"/>
    <w:rsid w:val="00774624"/>
    <w:rsid w:val="00790E32"/>
    <w:rsid w:val="00791FA0"/>
    <w:rsid w:val="007A0275"/>
    <w:rsid w:val="007A2CE8"/>
    <w:rsid w:val="007A390C"/>
    <w:rsid w:val="007A3B36"/>
    <w:rsid w:val="007B30AD"/>
    <w:rsid w:val="007C798D"/>
    <w:rsid w:val="007D2135"/>
    <w:rsid w:val="007D7B96"/>
    <w:rsid w:val="007E2BCB"/>
    <w:rsid w:val="007E3DC1"/>
    <w:rsid w:val="007E5D9C"/>
    <w:rsid w:val="007E5F66"/>
    <w:rsid w:val="007F1DA3"/>
    <w:rsid w:val="008008C7"/>
    <w:rsid w:val="008055EB"/>
    <w:rsid w:val="0081262D"/>
    <w:rsid w:val="0081576B"/>
    <w:rsid w:val="00822806"/>
    <w:rsid w:val="0082485F"/>
    <w:rsid w:val="0082607A"/>
    <w:rsid w:val="00826CC0"/>
    <w:rsid w:val="00836DEC"/>
    <w:rsid w:val="008445B5"/>
    <w:rsid w:val="00845F4D"/>
    <w:rsid w:val="00850E93"/>
    <w:rsid w:val="0085166A"/>
    <w:rsid w:val="00860017"/>
    <w:rsid w:val="0086242D"/>
    <w:rsid w:val="008722B0"/>
    <w:rsid w:val="008768D3"/>
    <w:rsid w:val="008855CA"/>
    <w:rsid w:val="00890854"/>
    <w:rsid w:val="0089320A"/>
    <w:rsid w:val="00896191"/>
    <w:rsid w:val="008B1050"/>
    <w:rsid w:val="008B1CB5"/>
    <w:rsid w:val="008B2C6C"/>
    <w:rsid w:val="008B62D1"/>
    <w:rsid w:val="008C091C"/>
    <w:rsid w:val="008D13E2"/>
    <w:rsid w:val="008D1FE5"/>
    <w:rsid w:val="008D4336"/>
    <w:rsid w:val="008D4BC6"/>
    <w:rsid w:val="008E5046"/>
    <w:rsid w:val="008E6695"/>
    <w:rsid w:val="008F7039"/>
    <w:rsid w:val="00900CF2"/>
    <w:rsid w:val="00905AD9"/>
    <w:rsid w:val="009148B1"/>
    <w:rsid w:val="0092369A"/>
    <w:rsid w:val="00925F04"/>
    <w:rsid w:val="00931A77"/>
    <w:rsid w:val="00933263"/>
    <w:rsid w:val="0094693E"/>
    <w:rsid w:val="00950787"/>
    <w:rsid w:val="00953122"/>
    <w:rsid w:val="00954570"/>
    <w:rsid w:val="00954D0B"/>
    <w:rsid w:val="00957A6D"/>
    <w:rsid w:val="00961AF8"/>
    <w:rsid w:val="00967FAB"/>
    <w:rsid w:val="00970271"/>
    <w:rsid w:val="00972E77"/>
    <w:rsid w:val="0097345A"/>
    <w:rsid w:val="00974AF8"/>
    <w:rsid w:val="0099248F"/>
    <w:rsid w:val="00993217"/>
    <w:rsid w:val="009949AD"/>
    <w:rsid w:val="00994FD7"/>
    <w:rsid w:val="009A0242"/>
    <w:rsid w:val="009A0508"/>
    <w:rsid w:val="009A7564"/>
    <w:rsid w:val="009B3D3E"/>
    <w:rsid w:val="009B407A"/>
    <w:rsid w:val="009C1382"/>
    <w:rsid w:val="009C7BFA"/>
    <w:rsid w:val="009D7436"/>
    <w:rsid w:val="009F2D8C"/>
    <w:rsid w:val="009F5389"/>
    <w:rsid w:val="009F53EE"/>
    <w:rsid w:val="00A027F5"/>
    <w:rsid w:val="00A115FB"/>
    <w:rsid w:val="00A206EB"/>
    <w:rsid w:val="00A22379"/>
    <w:rsid w:val="00A23DBC"/>
    <w:rsid w:val="00A241FD"/>
    <w:rsid w:val="00A24709"/>
    <w:rsid w:val="00A41D14"/>
    <w:rsid w:val="00A43A96"/>
    <w:rsid w:val="00A54419"/>
    <w:rsid w:val="00A66D4C"/>
    <w:rsid w:val="00A70112"/>
    <w:rsid w:val="00A7145A"/>
    <w:rsid w:val="00A77882"/>
    <w:rsid w:val="00A84F6D"/>
    <w:rsid w:val="00A92E8C"/>
    <w:rsid w:val="00A950A7"/>
    <w:rsid w:val="00A95EA1"/>
    <w:rsid w:val="00AA02AA"/>
    <w:rsid w:val="00AA23E3"/>
    <w:rsid w:val="00AA7B4B"/>
    <w:rsid w:val="00AB635D"/>
    <w:rsid w:val="00AC25D4"/>
    <w:rsid w:val="00AC67DB"/>
    <w:rsid w:val="00AD17CF"/>
    <w:rsid w:val="00AD1A2C"/>
    <w:rsid w:val="00AD1A9C"/>
    <w:rsid w:val="00AD1FCF"/>
    <w:rsid w:val="00AD29FC"/>
    <w:rsid w:val="00AD4899"/>
    <w:rsid w:val="00AD6059"/>
    <w:rsid w:val="00AD77AD"/>
    <w:rsid w:val="00AE1D29"/>
    <w:rsid w:val="00AE2DE4"/>
    <w:rsid w:val="00B00B97"/>
    <w:rsid w:val="00B12ADB"/>
    <w:rsid w:val="00B1640E"/>
    <w:rsid w:val="00B203D6"/>
    <w:rsid w:val="00B21302"/>
    <w:rsid w:val="00B22E6A"/>
    <w:rsid w:val="00B25727"/>
    <w:rsid w:val="00B33F63"/>
    <w:rsid w:val="00B34710"/>
    <w:rsid w:val="00B43A7B"/>
    <w:rsid w:val="00B52574"/>
    <w:rsid w:val="00B53091"/>
    <w:rsid w:val="00B533BB"/>
    <w:rsid w:val="00B61F46"/>
    <w:rsid w:val="00B651DA"/>
    <w:rsid w:val="00B65594"/>
    <w:rsid w:val="00B70F39"/>
    <w:rsid w:val="00B73C60"/>
    <w:rsid w:val="00B755C3"/>
    <w:rsid w:val="00B84EC2"/>
    <w:rsid w:val="00B944FD"/>
    <w:rsid w:val="00B9507E"/>
    <w:rsid w:val="00B95706"/>
    <w:rsid w:val="00B960E4"/>
    <w:rsid w:val="00B9794D"/>
    <w:rsid w:val="00BA0027"/>
    <w:rsid w:val="00BA0778"/>
    <w:rsid w:val="00BA3705"/>
    <w:rsid w:val="00BA59DF"/>
    <w:rsid w:val="00BA6236"/>
    <w:rsid w:val="00BB1398"/>
    <w:rsid w:val="00BB40B3"/>
    <w:rsid w:val="00BB59DA"/>
    <w:rsid w:val="00BC14D4"/>
    <w:rsid w:val="00BC1B06"/>
    <w:rsid w:val="00BC549D"/>
    <w:rsid w:val="00BC762E"/>
    <w:rsid w:val="00BC777F"/>
    <w:rsid w:val="00BE1228"/>
    <w:rsid w:val="00BE4110"/>
    <w:rsid w:val="00BE429B"/>
    <w:rsid w:val="00BE4BE1"/>
    <w:rsid w:val="00BF0798"/>
    <w:rsid w:val="00BF50F3"/>
    <w:rsid w:val="00BF7BC9"/>
    <w:rsid w:val="00BF7D29"/>
    <w:rsid w:val="00C016B1"/>
    <w:rsid w:val="00C06852"/>
    <w:rsid w:val="00C13D38"/>
    <w:rsid w:val="00C17756"/>
    <w:rsid w:val="00C24B4A"/>
    <w:rsid w:val="00C26538"/>
    <w:rsid w:val="00C271B9"/>
    <w:rsid w:val="00C31C9B"/>
    <w:rsid w:val="00C350C1"/>
    <w:rsid w:val="00C351E9"/>
    <w:rsid w:val="00C36426"/>
    <w:rsid w:val="00C517AF"/>
    <w:rsid w:val="00C524B8"/>
    <w:rsid w:val="00C57550"/>
    <w:rsid w:val="00C62DAB"/>
    <w:rsid w:val="00C63CD4"/>
    <w:rsid w:val="00C71CC9"/>
    <w:rsid w:val="00C74441"/>
    <w:rsid w:val="00C807E8"/>
    <w:rsid w:val="00C80CD4"/>
    <w:rsid w:val="00C83562"/>
    <w:rsid w:val="00C942FE"/>
    <w:rsid w:val="00CA0D59"/>
    <w:rsid w:val="00CA6FBE"/>
    <w:rsid w:val="00CA7538"/>
    <w:rsid w:val="00CA76A3"/>
    <w:rsid w:val="00CB5A6C"/>
    <w:rsid w:val="00CC6929"/>
    <w:rsid w:val="00CD2B77"/>
    <w:rsid w:val="00CD7FEB"/>
    <w:rsid w:val="00CE751B"/>
    <w:rsid w:val="00D04244"/>
    <w:rsid w:val="00D0425A"/>
    <w:rsid w:val="00D065A6"/>
    <w:rsid w:val="00D07B37"/>
    <w:rsid w:val="00D10EC1"/>
    <w:rsid w:val="00D11ABB"/>
    <w:rsid w:val="00D16255"/>
    <w:rsid w:val="00D25989"/>
    <w:rsid w:val="00D31533"/>
    <w:rsid w:val="00D323CD"/>
    <w:rsid w:val="00D352E0"/>
    <w:rsid w:val="00D4558B"/>
    <w:rsid w:val="00D536CA"/>
    <w:rsid w:val="00D549D4"/>
    <w:rsid w:val="00D6009E"/>
    <w:rsid w:val="00D61390"/>
    <w:rsid w:val="00D6198A"/>
    <w:rsid w:val="00D652B0"/>
    <w:rsid w:val="00D70D19"/>
    <w:rsid w:val="00D8112F"/>
    <w:rsid w:val="00D8125D"/>
    <w:rsid w:val="00D82394"/>
    <w:rsid w:val="00D909EA"/>
    <w:rsid w:val="00D96522"/>
    <w:rsid w:val="00D969BE"/>
    <w:rsid w:val="00DA44FD"/>
    <w:rsid w:val="00DB7E64"/>
    <w:rsid w:val="00DC25A0"/>
    <w:rsid w:val="00DC293D"/>
    <w:rsid w:val="00DD430A"/>
    <w:rsid w:val="00DD7D28"/>
    <w:rsid w:val="00DD7E3B"/>
    <w:rsid w:val="00DE2077"/>
    <w:rsid w:val="00DE3386"/>
    <w:rsid w:val="00DF0310"/>
    <w:rsid w:val="00DF0920"/>
    <w:rsid w:val="00DF1AB3"/>
    <w:rsid w:val="00E01A18"/>
    <w:rsid w:val="00E022CD"/>
    <w:rsid w:val="00E02C8F"/>
    <w:rsid w:val="00E0755D"/>
    <w:rsid w:val="00E12FE2"/>
    <w:rsid w:val="00E27190"/>
    <w:rsid w:val="00E27F36"/>
    <w:rsid w:val="00E31458"/>
    <w:rsid w:val="00E401E2"/>
    <w:rsid w:val="00E40560"/>
    <w:rsid w:val="00E52786"/>
    <w:rsid w:val="00E54DC9"/>
    <w:rsid w:val="00E55332"/>
    <w:rsid w:val="00E55EA4"/>
    <w:rsid w:val="00E56B5C"/>
    <w:rsid w:val="00E619A3"/>
    <w:rsid w:val="00E6718B"/>
    <w:rsid w:val="00E70930"/>
    <w:rsid w:val="00E83935"/>
    <w:rsid w:val="00E96729"/>
    <w:rsid w:val="00EA3BFA"/>
    <w:rsid w:val="00EA6E00"/>
    <w:rsid w:val="00EC607B"/>
    <w:rsid w:val="00ED2BC0"/>
    <w:rsid w:val="00ED7112"/>
    <w:rsid w:val="00EE1DB2"/>
    <w:rsid w:val="00EF45CA"/>
    <w:rsid w:val="00EF55A3"/>
    <w:rsid w:val="00F200DE"/>
    <w:rsid w:val="00F22B72"/>
    <w:rsid w:val="00F34378"/>
    <w:rsid w:val="00F41C3D"/>
    <w:rsid w:val="00F44F42"/>
    <w:rsid w:val="00F47981"/>
    <w:rsid w:val="00F53FB4"/>
    <w:rsid w:val="00F54EBD"/>
    <w:rsid w:val="00F56638"/>
    <w:rsid w:val="00F60325"/>
    <w:rsid w:val="00F771A6"/>
    <w:rsid w:val="00F829CD"/>
    <w:rsid w:val="00F90E71"/>
    <w:rsid w:val="00FA52F7"/>
    <w:rsid w:val="00FA66B6"/>
    <w:rsid w:val="00FA7517"/>
    <w:rsid w:val="00FB05A8"/>
    <w:rsid w:val="00FB3B10"/>
    <w:rsid w:val="00FC2A6A"/>
    <w:rsid w:val="00FC2C0E"/>
    <w:rsid w:val="00FD43D3"/>
    <w:rsid w:val="00FD4935"/>
    <w:rsid w:val="00FD546F"/>
    <w:rsid w:val="00FD7E03"/>
    <w:rsid w:val="00FE0A1B"/>
    <w:rsid w:val="00FE6330"/>
    <w:rsid w:val="00FF0AB9"/>
    <w:rsid w:val="00FF1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66665"/>
  <w15:docId w15:val="{DE272388-4839-B041-8CF8-5C9562FF0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ltica" w:eastAsia="Baltica" w:hAnsi="Baltica" w:cs="Baltica"/>
        <w:color w:val="000000"/>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935"/>
    <w:pPr>
      <w:widowControl/>
    </w:pPr>
    <w:rPr>
      <w:rFonts w:ascii="Times New Roman" w:eastAsia="Times New Roman" w:hAnsi="Times New Roman" w:cs="Times New Roman"/>
      <w:color w:val="auto"/>
    </w:rPr>
  </w:style>
  <w:style w:type="paragraph" w:styleId="10">
    <w:name w:val="heading 1"/>
    <w:basedOn w:val="a"/>
    <w:next w:val="a"/>
    <w:link w:val="11"/>
    <w:qFormat/>
    <w:rsid w:val="00595500"/>
    <w:pPr>
      <w:widowControl w:val="0"/>
      <w:pBdr>
        <w:top w:val="single" w:sz="24" w:space="0" w:color="4F81BD"/>
        <w:left w:val="single" w:sz="24" w:space="0" w:color="4F81BD"/>
        <w:bottom w:val="single" w:sz="24" w:space="0" w:color="4F81BD"/>
        <w:right w:val="single" w:sz="24" w:space="0" w:color="4F81BD"/>
      </w:pBdr>
      <w:shd w:val="clear" w:color="auto" w:fill="4F81BD"/>
      <w:spacing w:before="120" w:after="240"/>
      <w:outlineLvl w:val="0"/>
    </w:pPr>
    <w:rPr>
      <w:rFonts w:eastAsia="Calibri" w:cs="Baltica"/>
      <w:b/>
      <w:bCs/>
      <w:caps/>
      <w:color w:val="FFFFFF"/>
      <w:spacing w:val="15"/>
      <w:sz w:val="20"/>
      <w:szCs w:val="22"/>
    </w:rPr>
  </w:style>
  <w:style w:type="paragraph" w:styleId="2">
    <w:name w:val="heading 2"/>
    <w:basedOn w:val="a"/>
    <w:next w:val="a"/>
    <w:link w:val="20"/>
    <w:autoRedefine/>
    <w:qFormat/>
    <w:rsid w:val="00595500"/>
    <w:pPr>
      <w:widowControl w:val="0"/>
      <w:pBdr>
        <w:top w:val="single" w:sz="24" w:space="0" w:color="DBE5F1"/>
        <w:left w:val="single" w:sz="24" w:space="0" w:color="DBE5F1"/>
        <w:bottom w:val="single" w:sz="24" w:space="0" w:color="DBE5F1"/>
        <w:right w:val="single" w:sz="24" w:space="0" w:color="DBE5F1"/>
      </w:pBdr>
      <w:shd w:val="clear" w:color="auto" w:fill="DBE5F1"/>
      <w:spacing w:before="120" w:after="240"/>
      <w:outlineLvl w:val="1"/>
    </w:pPr>
    <w:rPr>
      <w:rFonts w:eastAsia="Calibri" w:cs="Baltica"/>
      <w:b/>
      <w:bCs/>
      <w:caps/>
      <w:smallCaps/>
      <w:color w:val="1F497D"/>
      <w:spacing w:val="15"/>
      <w:sz w:val="20"/>
    </w:rPr>
  </w:style>
  <w:style w:type="paragraph" w:styleId="3">
    <w:name w:val="heading 3"/>
    <w:basedOn w:val="a"/>
    <w:next w:val="a"/>
    <w:rsid w:val="00957A6D"/>
    <w:pPr>
      <w:keepNext/>
      <w:keepLines/>
      <w:widowControl w:val="0"/>
      <w:spacing w:before="280" w:after="80"/>
      <w:contextualSpacing/>
      <w:outlineLvl w:val="2"/>
    </w:pPr>
    <w:rPr>
      <w:rFonts w:ascii="Baltica" w:eastAsia="Baltica" w:hAnsi="Baltica" w:cs="Baltica"/>
      <w:b/>
      <w:color w:val="000000"/>
      <w:sz w:val="28"/>
      <w:szCs w:val="28"/>
    </w:rPr>
  </w:style>
  <w:style w:type="paragraph" w:styleId="4">
    <w:name w:val="heading 4"/>
    <w:basedOn w:val="a"/>
    <w:next w:val="a"/>
    <w:rsid w:val="00957A6D"/>
    <w:pPr>
      <w:keepNext/>
      <w:keepLines/>
      <w:widowControl w:val="0"/>
      <w:spacing w:before="240" w:after="40"/>
      <w:contextualSpacing/>
      <w:outlineLvl w:val="3"/>
    </w:pPr>
    <w:rPr>
      <w:rFonts w:ascii="Baltica" w:eastAsia="Baltica" w:hAnsi="Baltica" w:cs="Baltica"/>
      <w:b/>
      <w:color w:val="000000"/>
    </w:rPr>
  </w:style>
  <w:style w:type="paragraph" w:styleId="5">
    <w:name w:val="heading 5"/>
    <w:basedOn w:val="a"/>
    <w:next w:val="a"/>
    <w:link w:val="50"/>
    <w:semiHidden/>
    <w:unhideWhenUsed/>
    <w:qFormat/>
    <w:rsid w:val="00393322"/>
    <w:pPr>
      <w:keepNext/>
      <w:keepLines/>
      <w:widowControl w:val="0"/>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rsid w:val="00957A6D"/>
    <w:pPr>
      <w:keepNext/>
      <w:keepLines/>
      <w:widowControl w:val="0"/>
      <w:spacing w:before="200" w:after="40"/>
      <w:contextualSpacing/>
      <w:outlineLvl w:val="5"/>
    </w:pPr>
    <w:rPr>
      <w:rFonts w:ascii="Baltica" w:eastAsia="Baltica" w:hAnsi="Baltica" w:cs="Baltica"/>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qFormat/>
    <w:rsid w:val="00957A6D"/>
    <w:tblPr>
      <w:tblCellMar>
        <w:top w:w="0" w:type="dxa"/>
        <w:left w:w="0" w:type="dxa"/>
        <w:bottom w:w="0" w:type="dxa"/>
        <w:right w:w="0" w:type="dxa"/>
      </w:tblCellMar>
    </w:tblPr>
  </w:style>
  <w:style w:type="paragraph" w:styleId="a3">
    <w:name w:val="Title"/>
    <w:basedOn w:val="a"/>
    <w:link w:val="a4"/>
    <w:qFormat/>
    <w:rsid w:val="00595500"/>
    <w:pPr>
      <w:widowControl w:val="0"/>
      <w:jc w:val="center"/>
    </w:pPr>
    <w:rPr>
      <w:rFonts w:eastAsia="Baltica" w:cs="Baltica"/>
      <w:b/>
      <w:color w:val="000000"/>
    </w:rPr>
  </w:style>
  <w:style w:type="character" w:customStyle="1" w:styleId="11">
    <w:name w:val="Заголовок 1 Знак"/>
    <w:link w:val="10"/>
    <w:rsid w:val="00595500"/>
    <w:rPr>
      <w:rFonts w:eastAsia="Calibri"/>
      <w:b/>
      <w:bCs/>
      <w:caps/>
      <w:color w:val="FFFFFF"/>
      <w:spacing w:val="15"/>
      <w:szCs w:val="22"/>
      <w:shd w:val="clear" w:color="auto" w:fill="4F81BD"/>
    </w:rPr>
  </w:style>
  <w:style w:type="character" w:customStyle="1" w:styleId="20">
    <w:name w:val="Заголовок 2 Знак"/>
    <w:link w:val="2"/>
    <w:rsid w:val="00595500"/>
    <w:rPr>
      <w:rFonts w:eastAsia="Calibri"/>
      <w:b/>
      <w:bCs/>
      <w:caps/>
      <w:smallCaps/>
      <w:color w:val="1F497D"/>
      <w:spacing w:val="15"/>
      <w:szCs w:val="24"/>
      <w:shd w:val="clear" w:color="auto" w:fill="DBE5F1"/>
    </w:rPr>
  </w:style>
  <w:style w:type="paragraph" w:customStyle="1" w:styleId="Style1">
    <w:name w:val="Style1"/>
    <w:basedOn w:val="a"/>
    <w:next w:val="a"/>
    <w:rsid w:val="00795345"/>
    <w:pPr>
      <w:widowControl w:val="0"/>
      <w:ind w:firstLine="851"/>
      <w:jc w:val="both"/>
    </w:pPr>
    <w:rPr>
      <w:rFonts w:ascii="Baltica" w:eastAsia="Baltica" w:hAnsi="Baltica" w:cs="Baltica"/>
      <w:color w:val="000000"/>
    </w:rPr>
  </w:style>
  <w:style w:type="paragraph" w:styleId="30">
    <w:name w:val="Body Text Indent 3"/>
    <w:aliases w:val="Основной текст с отступом 3 Знак Знак,Основной текст с отступом 3 Знак,Основной текст с отступом 3 Знак Знак Знак Знак Знак,Основной текст с отступом 3 Знак Знак Знак Знак,Основной текст с отступом 3 Знак1, Знак1 Знак Знак Зн"/>
    <w:basedOn w:val="a"/>
    <w:link w:val="32"/>
    <w:rsid w:val="00795345"/>
    <w:pPr>
      <w:widowControl w:val="0"/>
      <w:ind w:firstLine="709"/>
      <w:jc w:val="both"/>
    </w:pPr>
    <w:rPr>
      <w:rFonts w:ascii="Baltica" w:eastAsia="Baltica" w:hAnsi="Baltica" w:cs="Baltica"/>
      <w:color w:val="000000"/>
    </w:rPr>
  </w:style>
  <w:style w:type="character" w:customStyle="1" w:styleId="32">
    <w:name w:val="Основной текст с отступом 3 Знак2"/>
    <w:aliases w:val="Основной текст с отступом 3 Знак Знак Знак,Основной текст с отступом 3 Знак Знак1,Основной текст с отступом 3 Знак Знак Знак Знак Знак Знак,Основной текст с отступом 3 Знак Знак Знак Знак Знак1, Знак1 Знак Знак Зн Знак"/>
    <w:link w:val="30"/>
    <w:rsid w:val="008033EE"/>
    <w:rPr>
      <w:rFonts w:ascii="Baltica" w:hAnsi="Baltica"/>
      <w:sz w:val="24"/>
      <w:lang w:val="ru-RU" w:eastAsia="ru-RU" w:bidi="ar-SA"/>
    </w:rPr>
  </w:style>
  <w:style w:type="paragraph" w:styleId="a5">
    <w:name w:val="Body Text"/>
    <w:basedOn w:val="a"/>
    <w:rsid w:val="00795345"/>
    <w:pPr>
      <w:widowControl w:val="0"/>
      <w:jc w:val="both"/>
    </w:pPr>
    <w:rPr>
      <w:rFonts w:ascii="Courier New" w:eastAsia="Baltica" w:hAnsi="Courier New" w:cs="Baltica"/>
      <w:color w:val="000000"/>
      <w:sz w:val="20"/>
    </w:rPr>
  </w:style>
  <w:style w:type="character" w:styleId="a6">
    <w:name w:val="page number"/>
    <w:basedOn w:val="a0"/>
    <w:rsid w:val="00795345"/>
  </w:style>
  <w:style w:type="paragraph" w:styleId="a7">
    <w:name w:val="header"/>
    <w:aliases w:val="Header Char1,Header Char Char,Header Char2 Char Char,Header Char1 Char Char Char,Header Char Char Char Char Char,Header Char Char1 Char Char,Header Char,Header Char2 Char,Header Char1 Char Char Знак Знак,Header Char1 Char Char Знак,hd"/>
    <w:basedOn w:val="a"/>
    <w:link w:val="a8"/>
    <w:qFormat/>
    <w:rsid w:val="00795345"/>
    <w:pPr>
      <w:widowControl w:val="0"/>
      <w:tabs>
        <w:tab w:val="center" w:pos="4153"/>
        <w:tab w:val="right" w:pos="8306"/>
      </w:tabs>
    </w:pPr>
    <w:rPr>
      <w:rFonts w:ascii="Baltica" w:eastAsia="Baltica" w:hAnsi="Baltica" w:cs="Baltica"/>
      <w:color w:val="000000"/>
    </w:rPr>
  </w:style>
  <w:style w:type="paragraph" w:styleId="a9">
    <w:name w:val="Body Text Indent"/>
    <w:basedOn w:val="a"/>
    <w:link w:val="aa"/>
    <w:rsid w:val="00795345"/>
    <w:pPr>
      <w:widowControl w:val="0"/>
      <w:ind w:right="-978" w:firstLine="851"/>
      <w:jc w:val="both"/>
    </w:pPr>
    <w:rPr>
      <w:rFonts w:eastAsia="Baltica" w:cs="Baltica"/>
      <w:color w:val="000000"/>
    </w:rPr>
  </w:style>
  <w:style w:type="character" w:customStyle="1" w:styleId="aa">
    <w:name w:val="Основной текст с отступом Знак"/>
    <w:link w:val="a9"/>
    <w:rsid w:val="00642B26"/>
    <w:rPr>
      <w:sz w:val="24"/>
    </w:rPr>
  </w:style>
  <w:style w:type="character" w:styleId="ab">
    <w:name w:val="Hyperlink"/>
    <w:uiPriority w:val="99"/>
    <w:rsid w:val="00795345"/>
    <w:rPr>
      <w:color w:val="0000FF"/>
      <w:u w:val="single"/>
    </w:rPr>
  </w:style>
  <w:style w:type="paragraph" w:styleId="31">
    <w:name w:val="Body Text 3"/>
    <w:basedOn w:val="a"/>
    <w:link w:val="33"/>
    <w:rsid w:val="00595500"/>
    <w:pPr>
      <w:widowControl w:val="0"/>
      <w:spacing w:after="120"/>
    </w:pPr>
    <w:rPr>
      <w:rFonts w:ascii="Baltica" w:eastAsia="Baltica" w:hAnsi="Baltica" w:cs="Baltica"/>
      <w:color w:val="000000"/>
      <w:sz w:val="16"/>
      <w:szCs w:val="16"/>
    </w:rPr>
  </w:style>
  <w:style w:type="character" w:customStyle="1" w:styleId="33">
    <w:name w:val="Основной текст 3 Знак"/>
    <w:link w:val="31"/>
    <w:rsid w:val="00595500"/>
    <w:rPr>
      <w:rFonts w:ascii="Baltica" w:hAnsi="Baltica"/>
      <w:sz w:val="16"/>
      <w:szCs w:val="16"/>
    </w:rPr>
  </w:style>
  <w:style w:type="character" w:customStyle="1" w:styleId="a4">
    <w:name w:val="Заголовок Знак"/>
    <w:link w:val="a3"/>
    <w:rsid w:val="00595500"/>
    <w:rPr>
      <w:b/>
      <w:sz w:val="24"/>
    </w:rPr>
  </w:style>
  <w:style w:type="paragraph" w:styleId="ac">
    <w:name w:val="footer"/>
    <w:basedOn w:val="a"/>
    <w:link w:val="ad"/>
    <w:uiPriority w:val="99"/>
    <w:rsid w:val="00605024"/>
    <w:pPr>
      <w:widowControl w:val="0"/>
      <w:tabs>
        <w:tab w:val="center" w:pos="4677"/>
        <w:tab w:val="right" w:pos="9355"/>
      </w:tabs>
    </w:pPr>
    <w:rPr>
      <w:rFonts w:ascii="Baltica" w:eastAsia="Baltica" w:hAnsi="Baltica" w:cs="Baltica"/>
      <w:color w:val="000000"/>
    </w:rPr>
  </w:style>
  <w:style w:type="character" w:customStyle="1" w:styleId="ad">
    <w:name w:val="Нижний колонтитул Знак"/>
    <w:link w:val="ac"/>
    <w:uiPriority w:val="99"/>
    <w:rsid w:val="00605024"/>
    <w:rPr>
      <w:rFonts w:ascii="Baltica" w:hAnsi="Baltica"/>
      <w:sz w:val="24"/>
    </w:rPr>
  </w:style>
  <w:style w:type="paragraph" w:styleId="21">
    <w:name w:val="toc 2"/>
    <w:basedOn w:val="a"/>
    <w:next w:val="a"/>
    <w:autoRedefine/>
    <w:semiHidden/>
    <w:rsid w:val="00B35004"/>
    <w:pPr>
      <w:widowControl w:val="0"/>
      <w:ind w:left="240"/>
    </w:pPr>
    <w:rPr>
      <w:rFonts w:eastAsia="Baltica" w:cs="Baltica"/>
      <w:smallCaps/>
      <w:color w:val="000000"/>
    </w:rPr>
  </w:style>
  <w:style w:type="paragraph" w:customStyle="1" w:styleId="ae">
    <w:name w:val="Таблица"/>
    <w:aliases w:val="название"/>
    <w:basedOn w:val="a"/>
    <w:link w:val="af"/>
    <w:qFormat/>
    <w:rsid w:val="00B35004"/>
    <w:pPr>
      <w:widowControl w:val="0"/>
    </w:pPr>
    <w:rPr>
      <w:rFonts w:eastAsia="Baltica" w:cs="Baltica"/>
      <w:color w:val="000000"/>
    </w:rPr>
  </w:style>
  <w:style w:type="paragraph" w:styleId="af0">
    <w:name w:val="Document Map"/>
    <w:basedOn w:val="a"/>
    <w:semiHidden/>
    <w:rsid w:val="002E1364"/>
    <w:pPr>
      <w:widowControl w:val="0"/>
      <w:shd w:val="clear" w:color="auto" w:fill="000080"/>
    </w:pPr>
    <w:rPr>
      <w:rFonts w:ascii="Tahoma" w:eastAsia="Baltica" w:hAnsi="Tahoma" w:cs="Tahoma"/>
      <w:color w:val="000000"/>
      <w:sz w:val="20"/>
    </w:rPr>
  </w:style>
  <w:style w:type="paragraph" w:customStyle="1" w:styleId="af1">
    <w:name w:val="Знак"/>
    <w:basedOn w:val="a"/>
    <w:rsid w:val="001119FA"/>
    <w:pPr>
      <w:widowControl w:val="0"/>
      <w:spacing w:after="160" w:line="240" w:lineRule="exact"/>
    </w:pPr>
    <w:rPr>
      <w:rFonts w:ascii="Verdana" w:eastAsia="Baltica" w:hAnsi="Verdana" w:cs="Baltica"/>
      <w:color w:val="000000"/>
      <w:sz w:val="20"/>
      <w:lang w:val="en-US" w:eastAsia="en-US"/>
    </w:rPr>
  </w:style>
  <w:style w:type="table" w:styleId="af2">
    <w:name w:val="Table Grid"/>
    <w:basedOn w:val="a1"/>
    <w:uiPriority w:val="59"/>
    <w:rsid w:val="00F77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6">
    <w:name w:val="font26"/>
    <w:basedOn w:val="a0"/>
    <w:rsid w:val="008218D1"/>
  </w:style>
  <w:style w:type="paragraph" w:customStyle="1" w:styleId="Default">
    <w:name w:val="Default"/>
    <w:rsid w:val="00F258C0"/>
    <w:pPr>
      <w:autoSpaceDE w:val="0"/>
      <w:autoSpaceDN w:val="0"/>
      <w:adjustRightInd w:val="0"/>
    </w:pPr>
    <w:rPr>
      <w:rFonts w:ascii="Arial" w:hAnsi="Arial" w:cs="Arial"/>
    </w:rPr>
  </w:style>
  <w:style w:type="paragraph" w:styleId="af3">
    <w:name w:val="Balloon Text"/>
    <w:basedOn w:val="a"/>
    <w:link w:val="af4"/>
    <w:rsid w:val="00C0177E"/>
    <w:pPr>
      <w:widowControl w:val="0"/>
    </w:pPr>
    <w:rPr>
      <w:rFonts w:ascii="Tahoma" w:eastAsia="Baltica" w:hAnsi="Tahoma" w:cs="Baltica"/>
      <w:color w:val="000000"/>
      <w:sz w:val="16"/>
      <w:szCs w:val="16"/>
    </w:rPr>
  </w:style>
  <w:style w:type="character" w:customStyle="1" w:styleId="af4">
    <w:name w:val="Текст выноски Знак"/>
    <w:link w:val="af3"/>
    <w:rsid w:val="00C0177E"/>
    <w:rPr>
      <w:rFonts w:ascii="Tahoma" w:hAnsi="Tahoma" w:cs="Tahoma"/>
      <w:sz w:val="16"/>
      <w:szCs w:val="16"/>
    </w:rPr>
  </w:style>
  <w:style w:type="paragraph" w:customStyle="1" w:styleId="-31">
    <w:name w:val="Светлая сетка - Акцент 31"/>
    <w:basedOn w:val="a"/>
    <w:uiPriority w:val="34"/>
    <w:qFormat/>
    <w:rsid w:val="00C0177E"/>
    <w:pPr>
      <w:widowControl w:val="0"/>
      <w:ind w:left="720"/>
      <w:contextualSpacing/>
    </w:pPr>
    <w:rPr>
      <w:rFonts w:ascii="Baltica" w:eastAsia="Baltica" w:hAnsi="Baltica" w:cs="Baltica"/>
      <w:color w:val="000000"/>
    </w:rPr>
  </w:style>
  <w:style w:type="character" w:styleId="af5">
    <w:name w:val="annotation reference"/>
    <w:rsid w:val="00C0177E"/>
    <w:rPr>
      <w:sz w:val="16"/>
      <w:szCs w:val="16"/>
    </w:rPr>
  </w:style>
  <w:style w:type="paragraph" w:styleId="af6">
    <w:name w:val="annotation text"/>
    <w:basedOn w:val="a"/>
    <w:link w:val="af7"/>
    <w:rsid w:val="00C0177E"/>
    <w:pPr>
      <w:widowControl w:val="0"/>
    </w:pPr>
    <w:rPr>
      <w:rFonts w:ascii="Baltica" w:eastAsia="Baltica" w:hAnsi="Baltica" w:cs="Baltica"/>
      <w:color w:val="000000"/>
      <w:sz w:val="20"/>
    </w:rPr>
  </w:style>
  <w:style w:type="character" w:customStyle="1" w:styleId="af7">
    <w:name w:val="Текст примечания Знак"/>
    <w:link w:val="af6"/>
    <w:rsid w:val="00C0177E"/>
    <w:rPr>
      <w:rFonts w:ascii="Baltica" w:hAnsi="Baltica"/>
    </w:rPr>
  </w:style>
  <w:style w:type="paragraph" w:styleId="af8">
    <w:name w:val="annotation subject"/>
    <w:basedOn w:val="af6"/>
    <w:next w:val="af6"/>
    <w:link w:val="af9"/>
    <w:rsid w:val="00C0177E"/>
    <w:rPr>
      <w:b/>
      <w:bCs/>
    </w:rPr>
  </w:style>
  <w:style w:type="character" w:customStyle="1" w:styleId="af9">
    <w:name w:val="Тема примечания Знак"/>
    <w:link w:val="af8"/>
    <w:rsid w:val="00C0177E"/>
    <w:rPr>
      <w:rFonts w:ascii="Baltica" w:hAnsi="Baltica"/>
      <w:b/>
      <w:bCs/>
    </w:rPr>
  </w:style>
  <w:style w:type="character" w:customStyle="1" w:styleId="af">
    <w:name w:val="Таблица Знак"/>
    <w:link w:val="ae"/>
    <w:rsid w:val="00094049"/>
    <w:rPr>
      <w:sz w:val="24"/>
    </w:rPr>
  </w:style>
  <w:style w:type="character" w:customStyle="1" w:styleId="a8">
    <w:name w:val="Верхний колонтитул Знак"/>
    <w:aliases w:val="Header Char1 Знак,Header Char Char Знак,Header Char2 Char Char Знак,Header Char1 Char Char Char Знак,Header Char Char Char Char Char Знак,Header Char Char1 Char Char Знак,Header Char Знак,Header Char2 Char Знак,hd Знак"/>
    <w:link w:val="a7"/>
    <w:rsid w:val="009A6CF4"/>
    <w:rPr>
      <w:rFonts w:ascii="Baltica" w:hAnsi="Baltica"/>
      <w:sz w:val="24"/>
    </w:rPr>
  </w:style>
  <w:style w:type="character" w:customStyle="1" w:styleId="apple-converted-space">
    <w:name w:val="apple-converted-space"/>
    <w:basedOn w:val="a0"/>
    <w:rsid w:val="00321B2C"/>
  </w:style>
  <w:style w:type="character" w:styleId="afa">
    <w:name w:val="FollowedHyperlink"/>
    <w:uiPriority w:val="99"/>
    <w:rsid w:val="00624F92"/>
    <w:rPr>
      <w:color w:val="800080"/>
      <w:u w:val="single"/>
    </w:rPr>
  </w:style>
  <w:style w:type="paragraph" w:styleId="afb">
    <w:name w:val="Revision"/>
    <w:hidden/>
    <w:uiPriority w:val="99"/>
    <w:semiHidden/>
    <w:rsid w:val="006C504B"/>
  </w:style>
  <w:style w:type="paragraph" w:customStyle="1" w:styleId="-10">
    <w:name w:val="Табл-10"/>
    <w:basedOn w:val="a"/>
    <w:uiPriority w:val="69"/>
    <w:rsid w:val="008602C5"/>
    <w:pPr>
      <w:widowControl w:val="0"/>
    </w:pPr>
    <w:rPr>
      <w:rFonts w:eastAsia="Calibri" w:cs="Baltica"/>
      <w:color w:val="000000"/>
      <w:sz w:val="20"/>
      <w:lang w:val="en-US" w:eastAsia="en-US"/>
    </w:rPr>
  </w:style>
  <w:style w:type="character" w:styleId="afc">
    <w:name w:val="Strong"/>
    <w:basedOn w:val="a0"/>
    <w:uiPriority w:val="22"/>
    <w:qFormat/>
    <w:rsid w:val="008602C5"/>
    <w:rPr>
      <w:b/>
      <w:bCs/>
    </w:rPr>
  </w:style>
  <w:style w:type="paragraph" w:styleId="afd">
    <w:name w:val="List Paragraph"/>
    <w:aliases w:val="Уровент 2.2,Абзац списка4,Абзац списка2,Абзац списка21,Нумерованный,Список точки,List Paragraph,Заголовок ур.2 (1 раздел)"/>
    <w:basedOn w:val="a"/>
    <w:link w:val="afe"/>
    <w:uiPriority w:val="34"/>
    <w:qFormat/>
    <w:rsid w:val="00BB151B"/>
    <w:pPr>
      <w:widowControl w:val="0"/>
      <w:ind w:left="720"/>
      <w:contextualSpacing/>
    </w:pPr>
    <w:rPr>
      <w:rFonts w:ascii="Baltica" w:eastAsia="Baltica" w:hAnsi="Baltica" w:cs="Baltica"/>
      <w:color w:val="000000"/>
    </w:rPr>
  </w:style>
  <w:style w:type="table" w:customStyle="1" w:styleId="110">
    <w:name w:val="Таблица простая 11"/>
    <w:basedOn w:val="a1"/>
    <w:uiPriority w:val="41"/>
    <w:rsid w:val="009D56B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50">
    <w:name w:val="Заголовок 5 Знак"/>
    <w:basedOn w:val="a0"/>
    <w:link w:val="5"/>
    <w:semiHidden/>
    <w:rsid w:val="00393322"/>
    <w:rPr>
      <w:rFonts w:asciiTheme="majorHAnsi" w:eastAsiaTheme="majorEastAsia" w:hAnsiTheme="majorHAnsi" w:cstheme="majorBidi"/>
      <w:color w:val="365F91" w:themeColor="accent1" w:themeShade="BF"/>
      <w:sz w:val="24"/>
    </w:rPr>
  </w:style>
  <w:style w:type="paragraph" w:customStyle="1" w:styleId="requisitesitem-name">
    <w:name w:val="requisites__item-name"/>
    <w:basedOn w:val="a"/>
    <w:rsid w:val="003C66F6"/>
    <w:pPr>
      <w:widowControl w:val="0"/>
      <w:spacing w:before="100" w:beforeAutospacing="1" w:after="100" w:afterAutospacing="1"/>
    </w:pPr>
    <w:rPr>
      <w:rFonts w:eastAsia="Baltica" w:cs="Baltica"/>
      <w:color w:val="000000"/>
    </w:rPr>
  </w:style>
  <w:style w:type="paragraph" w:customStyle="1" w:styleId="requisitesitem-content">
    <w:name w:val="requisites__item-content"/>
    <w:basedOn w:val="a"/>
    <w:rsid w:val="003C66F6"/>
    <w:pPr>
      <w:widowControl w:val="0"/>
      <w:spacing w:before="100" w:beforeAutospacing="1" w:after="100" w:afterAutospacing="1"/>
    </w:pPr>
    <w:rPr>
      <w:rFonts w:eastAsia="Baltica" w:cs="Baltica"/>
      <w:color w:val="000000"/>
    </w:rPr>
  </w:style>
  <w:style w:type="paragraph" w:styleId="aff">
    <w:name w:val="Subtitle"/>
    <w:basedOn w:val="a"/>
    <w:next w:val="a"/>
    <w:rsid w:val="00957A6D"/>
    <w:pPr>
      <w:keepNext/>
      <w:keepLines/>
      <w:widowControl w:val="0"/>
      <w:spacing w:before="360" w:after="80"/>
      <w:contextualSpacing/>
    </w:pPr>
    <w:rPr>
      <w:rFonts w:ascii="Georgia" w:eastAsia="Georgia" w:hAnsi="Georgia" w:cs="Georgia"/>
      <w:i/>
      <w:color w:val="666666"/>
      <w:sz w:val="48"/>
      <w:szCs w:val="48"/>
    </w:rPr>
  </w:style>
  <w:style w:type="table" w:customStyle="1" w:styleId="aff0">
    <w:basedOn w:val="TableNormal"/>
    <w:rsid w:val="00957A6D"/>
    <w:pPr>
      <w:contextualSpacing/>
    </w:pPr>
    <w:tblPr>
      <w:tblStyleRowBandSize w:val="1"/>
      <w:tblStyleColBandSize w:val="1"/>
      <w:tblCellMar>
        <w:left w:w="115" w:type="dxa"/>
        <w:right w:w="115" w:type="dxa"/>
      </w:tblCellMar>
    </w:tblPr>
  </w:style>
  <w:style w:type="table" w:customStyle="1" w:styleId="aff1">
    <w:basedOn w:val="TableNormal"/>
    <w:rsid w:val="00957A6D"/>
    <w:tblPr>
      <w:tblStyleRowBandSize w:val="1"/>
      <w:tblStyleColBandSize w:val="1"/>
      <w:tblCellMar>
        <w:left w:w="115" w:type="dxa"/>
        <w:right w:w="115" w:type="dxa"/>
      </w:tblCellMar>
    </w:tblPr>
  </w:style>
  <w:style w:type="table" w:customStyle="1" w:styleId="aff2">
    <w:basedOn w:val="TableNormal"/>
    <w:rsid w:val="00957A6D"/>
    <w:pPr>
      <w:contextualSpacing/>
    </w:pPr>
    <w:tblPr>
      <w:tblStyleRowBandSize w:val="1"/>
      <w:tblStyleColBandSize w:val="1"/>
      <w:tblCellMar>
        <w:left w:w="115" w:type="dxa"/>
        <w:right w:w="115" w:type="dxa"/>
      </w:tblCellMar>
    </w:tblPr>
    <w:tblStylePr w:type="firstRow">
      <w:pPr>
        <w:contextualSpacing/>
      </w:pPr>
      <w:rPr>
        <w:b/>
      </w:rPr>
      <w:tblPr/>
      <w:tcPr>
        <w:tcMar>
          <w:top w:w="0" w:type="nil"/>
          <w:left w:w="115" w:type="dxa"/>
          <w:bottom w:w="0" w:type="nil"/>
          <w:right w:w="115" w:type="dxa"/>
        </w:tcMar>
      </w:tcPr>
    </w:tblStylePr>
    <w:tblStylePr w:type="lastRow">
      <w:pPr>
        <w:contextualSpacing/>
      </w:pPr>
      <w:rPr>
        <w:b/>
      </w:rPr>
      <w:tblPr/>
      <w:tcPr>
        <w:tcBorders>
          <w:top w:val="single" w:sz="4" w:space="0" w:color="BFBFBF"/>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F2F2F2"/>
        <w:tcMar>
          <w:top w:w="0" w:type="nil"/>
          <w:left w:w="115" w:type="dxa"/>
          <w:bottom w:w="0" w:type="nil"/>
          <w:right w:w="115" w:type="dxa"/>
        </w:tcMar>
      </w:tcPr>
    </w:tblStylePr>
    <w:tblStylePr w:type="band1Horz">
      <w:pPr>
        <w:contextualSpacing/>
      </w:pPr>
      <w:tblPr/>
      <w:tcPr>
        <w:shd w:val="clear" w:color="auto" w:fill="F2F2F2"/>
        <w:tcMar>
          <w:top w:w="0" w:type="nil"/>
          <w:left w:w="115" w:type="dxa"/>
          <w:bottom w:w="0" w:type="nil"/>
          <w:right w:w="115" w:type="dxa"/>
        </w:tcMar>
      </w:tcPr>
    </w:tblStylePr>
  </w:style>
  <w:style w:type="table" w:customStyle="1" w:styleId="aff3">
    <w:basedOn w:val="TableNormal"/>
    <w:rsid w:val="00957A6D"/>
    <w:tblPr>
      <w:tblStyleRowBandSize w:val="1"/>
      <w:tblStyleColBandSize w:val="1"/>
      <w:tblCellMar>
        <w:left w:w="115" w:type="dxa"/>
        <w:right w:w="115" w:type="dxa"/>
      </w:tblCellMar>
    </w:tblPr>
  </w:style>
  <w:style w:type="table" w:customStyle="1" w:styleId="aff4">
    <w:basedOn w:val="TableNormal"/>
    <w:rsid w:val="00957A6D"/>
    <w:pPr>
      <w:contextualSpacing/>
    </w:pPr>
    <w:tblPr>
      <w:tblStyleRowBandSize w:val="1"/>
      <w:tblStyleColBandSize w:val="1"/>
      <w:tblCellMar>
        <w:left w:w="115" w:type="dxa"/>
        <w:right w:w="115" w:type="dxa"/>
      </w:tblCellMar>
    </w:tblPr>
    <w:tblStylePr w:type="firstRow">
      <w:pPr>
        <w:contextualSpacing/>
      </w:pPr>
      <w:rPr>
        <w:b/>
      </w:rPr>
      <w:tblPr/>
      <w:tcPr>
        <w:tcMar>
          <w:top w:w="0" w:type="nil"/>
          <w:left w:w="115" w:type="dxa"/>
          <w:bottom w:w="0" w:type="nil"/>
          <w:right w:w="115" w:type="dxa"/>
        </w:tcMar>
      </w:tcPr>
    </w:tblStylePr>
    <w:tblStylePr w:type="lastRow">
      <w:pPr>
        <w:contextualSpacing/>
      </w:pPr>
      <w:rPr>
        <w:b/>
      </w:rPr>
      <w:tblPr/>
      <w:tcPr>
        <w:tcBorders>
          <w:top w:val="single" w:sz="4" w:space="0" w:color="BFBFBF"/>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F2F2F2"/>
        <w:tcMar>
          <w:top w:w="0" w:type="nil"/>
          <w:left w:w="115" w:type="dxa"/>
          <w:bottom w:w="0" w:type="nil"/>
          <w:right w:w="115" w:type="dxa"/>
        </w:tcMar>
      </w:tcPr>
    </w:tblStylePr>
    <w:tblStylePr w:type="band1Horz">
      <w:pPr>
        <w:contextualSpacing/>
      </w:pPr>
      <w:tblPr/>
      <w:tcPr>
        <w:shd w:val="clear" w:color="auto" w:fill="F2F2F2"/>
        <w:tcMar>
          <w:top w:w="0" w:type="nil"/>
          <w:left w:w="115" w:type="dxa"/>
          <w:bottom w:w="0" w:type="nil"/>
          <w:right w:w="115" w:type="dxa"/>
        </w:tcMar>
      </w:tcPr>
    </w:tblStylePr>
  </w:style>
  <w:style w:type="table" w:customStyle="1" w:styleId="aff5">
    <w:basedOn w:val="TableNormal"/>
    <w:rsid w:val="00957A6D"/>
    <w:tblPr>
      <w:tblStyleRowBandSize w:val="1"/>
      <w:tblStyleColBandSize w:val="1"/>
      <w:tblCellMar>
        <w:left w:w="115" w:type="dxa"/>
        <w:right w:w="115" w:type="dxa"/>
      </w:tblCellMar>
    </w:tblPr>
  </w:style>
  <w:style w:type="table" w:customStyle="1" w:styleId="12">
    <w:name w:val="Сетка таблицы1"/>
    <w:basedOn w:val="a1"/>
    <w:next w:val="af2"/>
    <w:uiPriority w:val="59"/>
    <w:rsid w:val="00716063"/>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rmal (Web)"/>
    <w:aliases w:val="Обычный (Web)1 Знак Знак,Обычный (Web)1 Знак,Обычный (Web),Обычный (Web) Знак Знак Знак Знак Знак Знак Знак Знак Знак,Обычный (веб) Знак Знак,Обычный (Web) Знак Знак Знак,Обычный (Web)1,Обычный (веб) Знак1,Обычный (веб) Знак Знак2"/>
    <w:basedOn w:val="a"/>
    <w:link w:val="aff7"/>
    <w:uiPriority w:val="99"/>
    <w:unhideWhenUsed/>
    <w:qFormat/>
    <w:rsid w:val="00933263"/>
    <w:pPr>
      <w:spacing w:before="100" w:beforeAutospacing="1" w:after="100" w:afterAutospacing="1"/>
    </w:pPr>
  </w:style>
  <w:style w:type="paragraph" w:customStyle="1" w:styleId="TableParagraph">
    <w:name w:val="Table Paragraph"/>
    <w:basedOn w:val="a"/>
    <w:uiPriority w:val="1"/>
    <w:qFormat/>
    <w:rsid w:val="00687C36"/>
    <w:pPr>
      <w:widowControl w:val="0"/>
      <w:autoSpaceDE w:val="0"/>
      <w:autoSpaceDN w:val="0"/>
    </w:pPr>
    <w:rPr>
      <w:sz w:val="22"/>
      <w:szCs w:val="22"/>
      <w:lang w:bidi="ru-RU"/>
    </w:rPr>
  </w:style>
  <w:style w:type="paragraph" w:customStyle="1" w:styleId="13">
    <w:name w:val="Абзац списка1"/>
    <w:basedOn w:val="a"/>
    <w:link w:val="ListParagraphChar"/>
    <w:qFormat/>
    <w:rsid w:val="00BA59DF"/>
    <w:pPr>
      <w:spacing w:before="120" w:after="120"/>
      <w:ind w:left="720" w:firstLine="720"/>
    </w:pPr>
    <w:rPr>
      <w:rFonts w:ascii="Calibri" w:hAnsi="Calibri"/>
      <w:sz w:val="22"/>
      <w:szCs w:val="20"/>
    </w:rPr>
  </w:style>
  <w:style w:type="character" w:customStyle="1" w:styleId="ListParagraphChar">
    <w:name w:val="List Paragraph Char"/>
    <w:aliases w:val="СПИСОК Char"/>
    <w:link w:val="13"/>
    <w:locked/>
    <w:rsid w:val="00BA59DF"/>
    <w:rPr>
      <w:rFonts w:ascii="Calibri" w:eastAsia="Times New Roman" w:hAnsi="Calibri" w:cs="Times New Roman"/>
      <w:color w:val="auto"/>
      <w:sz w:val="22"/>
      <w:szCs w:val="20"/>
    </w:rPr>
  </w:style>
  <w:style w:type="character" w:customStyle="1" w:styleId="afe">
    <w:name w:val="Абзац списка Знак"/>
    <w:aliases w:val="Уровент 2.2 Знак,Абзац списка4 Знак,Абзац списка2 Знак,Абзац списка21 Знак,Нумерованный Знак,Список точки Знак,List Paragraph Знак,Заголовок ур.2 (1 раздел) Знак"/>
    <w:link w:val="afd"/>
    <w:uiPriority w:val="34"/>
    <w:locked/>
    <w:rsid w:val="009949AD"/>
  </w:style>
  <w:style w:type="paragraph" w:customStyle="1" w:styleId="aff8">
    <w:name w:val="Прижатый влево"/>
    <w:basedOn w:val="a"/>
    <w:next w:val="a"/>
    <w:uiPriority w:val="99"/>
    <w:rsid w:val="009949AD"/>
    <w:pPr>
      <w:widowControl w:val="0"/>
      <w:autoSpaceDE w:val="0"/>
      <w:autoSpaceDN w:val="0"/>
      <w:adjustRightInd w:val="0"/>
    </w:pPr>
    <w:rPr>
      <w:rFonts w:eastAsiaTheme="minorEastAsia"/>
    </w:rPr>
  </w:style>
  <w:style w:type="character" w:customStyle="1" w:styleId="aff7">
    <w:name w:val="Обычный (Интернет) Знак"/>
    <w:aliases w:val="Обычный (Web)1 Знак Знак Знак,Обычный (Web)1 Знак Знак1,Обычный (Web) Знак,Обычный (Web) Знак Знак Знак Знак Знак Знак Знак Знак Знак Знак,Обычный (веб) Знак Знак Знак,Обычный (Web) Знак Знак Знак Знак,Обычный (Web)1 Знак1"/>
    <w:link w:val="aff6"/>
    <w:locked/>
    <w:rsid w:val="005F2046"/>
    <w:rPr>
      <w:rFonts w:ascii="Times New Roman" w:eastAsia="Times New Roman" w:hAnsi="Times New Roman" w:cs="Times New Roman"/>
      <w:color w:val="auto"/>
    </w:rPr>
  </w:style>
  <w:style w:type="character" w:customStyle="1" w:styleId="aff9">
    <w:name w:val="Цветовое выделение"/>
    <w:uiPriority w:val="99"/>
    <w:rsid w:val="005F2046"/>
    <w:rPr>
      <w:b/>
      <w:bCs/>
      <w:color w:val="26282F"/>
    </w:rPr>
  </w:style>
  <w:style w:type="paragraph" w:customStyle="1" w:styleId="affa">
    <w:name w:val="Нормальный (таблица)"/>
    <w:basedOn w:val="a"/>
    <w:next w:val="a"/>
    <w:uiPriority w:val="99"/>
    <w:rsid w:val="005F2046"/>
    <w:pPr>
      <w:widowControl w:val="0"/>
      <w:autoSpaceDE w:val="0"/>
      <w:autoSpaceDN w:val="0"/>
      <w:adjustRightInd w:val="0"/>
      <w:jc w:val="both"/>
    </w:pPr>
    <w:rPr>
      <w:rFonts w:eastAsiaTheme="minorEastAsia"/>
    </w:rPr>
  </w:style>
  <w:style w:type="numbering" w:customStyle="1" w:styleId="1">
    <w:name w:val="Импортированный стиль 1"/>
    <w:rsid w:val="00190E08"/>
    <w:pPr>
      <w:numPr>
        <w:numId w:val="21"/>
      </w:numPr>
    </w:pPr>
  </w:style>
  <w:style w:type="paragraph" w:styleId="affb">
    <w:name w:val="No Spacing"/>
    <w:uiPriority w:val="1"/>
    <w:qFormat/>
    <w:rsid w:val="00994FD7"/>
    <w:pPr>
      <w:suppressAutoHyphens/>
      <w:autoSpaceDN w:val="0"/>
      <w:textAlignment w:val="baseline"/>
    </w:pPr>
    <w:rPr>
      <w:rFonts w:ascii="Arial" w:eastAsia="SimSun" w:hAnsi="Arial" w:cs="Mangal"/>
      <w:color w:val="auto"/>
      <w:kern w:val="3"/>
      <w:szCs w:val="21"/>
      <w:lang w:eastAsia="zh-CN" w:bidi="hi-IN"/>
    </w:rPr>
  </w:style>
  <w:style w:type="character" w:customStyle="1" w:styleId="14">
    <w:name w:val="Неразрешенное упоминание1"/>
    <w:basedOn w:val="a0"/>
    <w:uiPriority w:val="99"/>
    <w:semiHidden/>
    <w:unhideWhenUsed/>
    <w:rsid w:val="00207979"/>
    <w:rPr>
      <w:color w:val="605E5C"/>
      <w:shd w:val="clear" w:color="auto" w:fill="E1DFDD"/>
    </w:rPr>
  </w:style>
  <w:style w:type="character" w:styleId="affc">
    <w:name w:val="Unresolved Mention"/>
    <w:basedOn w:val="a0"/>
    <w:uiPriority w:val="99"/>
    <w:semiHidden/>
    <w:unhideWhenUsed/>
    <w:rsid w:val="00621A3C"/>
    <w:rPr>
      <w:color w:val="605E5C"/>
      <w:shd w:val="clear" w:color="auto" w:fill="E1DFDD"/>
    </w:rPr>
  </w:style>
  <w:style w:type="table" w:customStyle="1" w:styleId="111">
    <w:name w:val="Таблица простая 111"/>
    <w:basedOn w:val="a1"/>
    <w:uiPriority w:val="41"/>
    <w:rsid w:val="00130A82"/>
    <w:pPr>
      <w:widowControl/>
    </w:pPr>
    <w:rPr>
      <w:rFonts w:ascii="Times New Roman" w:eastAsia="Times New Roman" w:hAnsi="Times New Roman" w:cs="Times New Roman"/>
      <w:color w:val="auto"/>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21983">
      <w:bodyDiv w:val="1"/>
      <w:marLeft w:val="0"/>
      <w:marRight w:val="0"/>
      <w:marTop w:val="0"/>
      <w:marBottom w:val="0"/>
      <w:divBdr>
        <w:top w:val="none" w:sz="0" w:space="0" w:color="auto"/>
        <w:left w:val="none" w:sz="0" w:space="0" w:color="auto"/>
        <w:bottom w:val="none" w:sz="0" w:space="0" w:color="auto"/>
        <w:right w:val="none" w:sz="0" w:space="0" w:color="auto"/>
      </w:divBdr>
    </w:div>
    <w:div w:id="537857987">
      <w:bodyDiv w:val="1"/>
      <w:marLeft w:val="0"/>
      <w:marRight w:val="0"/>
      <w:marTop w:val="0"/>
      <w:marBottom w:val="0"/>
      <w:divBdr>
        <w:top w:val="none" w:sz="0" w:space="0" w:color="auto"/>
        <w:left w:val="none" w:sz="0" w:space="0" w:color="auto"/>
        <w:bottom w:val="none" w:sz="0" w:space="0" w:color="auto"/>
        <w:right w:val="none" w:sz="0" w:space="0" w:color="auto"/>
      </w:divBdr>
      <w:divsChild>
        <w:div w:id="837572148">
          <w:marLeft w:val="0"/>
          <w:marRight w:val="0"/>
          <w:marTop w:val="0"/>
          <w:marBottom w:val="0"/>
          <w:divBdr>
            <w:top w:val="none" w:sz="0" w:space="0" w:color="auto"/>
            <w:left w:val="none" w:sz="0" w:space="0" w:color="auto"/>
            <w:bottom w:val="none" w:sz="0" w:space="0" w:color="auto"/>
            <w:right w:val="none" w:sz="0" w:space="0" w:color="auto"/>
          </w:divBdr>
          <w:divsChild>
            <w:div w:id="177235326">
              <w:marLeft w:val="0"/>
              <w:marRight w:val="0"/>
              <w:marTop w:val="0"/>
              <w:marBottom w:val="0"/>
              <w:divBdr>
                <w:top w:val="none" w:sz="0" w:space="0" w:color="auto"/>
                <w:left w:val="none" w:sz="0" w:space="0" w:color="auto"/>
                <w:bottom w:val="none" w:sz="0" w:space="0" w:color="auto"/>
                <w:right w:val="none" w:sz="0" w:space="0" w:color="auto"/>
              </w:divBdr>
              <w:divsChild>
                <w:div w:id="760217623">
                  <w:marLeft w:val="0"/>
                  <w:marRight w:val="0"/>
                  <w:marTop w:val="0"/>
                  <w:marBottom w:val="0"/>
                  <w:divBdr>
                    <w:top w:val="none" w:sz="0" w:space="0" w:color="auto"/>
                    <w:left w:val="none" w:sz="0" w:space="0" w:color="auto"/>
                    <w:bottom w:val="none" w:sz="0" w:space="0" w:color="auto"/>
                    <w:right w:val="none" w:sz="0" w:space="0" w:color="auto"/>
                  </w:divBdr>
                  <w:divsChild>
                    <w:div w:id="12435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542626">
      <w:bodyDiv w:val="1"/>
      <w:marLeft w:val="0"/>
      <w:marRight w:val="0"/>
      <w:marTop w:val="0"/>
      <w:marBottom w:val="0"/>
      <w:divBdr>
        <w:top w:val="none" w:sz="0" w:space="0" w:color="auto"/>
        <w:left w:val="none" w:sz="0" w:space="0" w:color="auto"/>
        <w:bottom w:val="none" w:sz="0" w:space="0" w:color="auto"/>
        <w:right w:val="none" w:sz="0" w:space="0" w:color="auto"/>
      </w:divBdr>
    </w:div>
    <w:div w:id="739332258">
      <w:bodyDiv w:val="1"/>
      <w:marLeft w:val="0"/>
      <w:marRight w:val="0"/>
      <w:marTop w:val="0"/>
      <w:marBottom w:val="0"/>
      <w:divBdr>
        <w:top w:val="none" w:sz="0" w:space="0" w:color="auto"/>
        <w:left w:val="none" w:sz="0" w:space="0" w:color="auto"/>
        <w:bottom w:val="none" w:sz="0" w:space="0" w:color="auto"/>
        <w:right w:val="none" w:sz="0" w:space="0" w:color="auto"/>
      </w:divBdr>
      <w:divsChild>
        <w:div w:id="1943948815">
          <w:marLeft w:val="0"/>
          <w:marRight w:val="0"/>
          <w:marTop w:val="0"/>
          <w:marBottom w:val="0"/>
          <w:divBdr>
            <w:top w:val="none" w:sz="0" w:space="0" w:color="auto"/>
            <w:left w:val="none" w:sz="0" w:space="0" w:color="auto"/>
            <w:bottom w:val="none" w:sz="0" w:space="0" w:color="auto"/>
            <w:right w:val="none" w:sz="0" w:space="0" w:color="auto"/>
          </w:divBdr>
          <w:divsChild>
            <w:div w:id="705329450">
              <w:marLeft w:val="0"/>
              <w:marRight w:val="0"/>
              <w:marTop w:val="0"/>
              <w:marBottom w:val="0"/>
              <w:divBdr>
                <w:top w:val="none" w:sz="0" w:space="0" w:color="auto"/>
                <w:left w:val="none" w:sz="0" w:space="0" w:color="auto"/>
                <w:bottom w:val="none" w:sz="0" w:space="0" w:color="auto"/>
                <w:right w:val="none" w:sz="0" w:space="0" w:color="auto"/>
              </w:divBdr>
              <w:divsChild>
                <w:div w:id="793795855">
                  <w:marLeft w:val="0"/>
                  <w:marRight w:val="0"/>
                  <w:marTop w:val="0"/>
                  <w:marBottom w:val="0"/>
                  <w:divBdr>
                    <w:top w:val="none" w:sz="0" w:space="0" w:color="auto"/>
                    <w:left w:val="none" w:sz="0" w:space="0" w:color="auto"/>
                    <w:bottom w:val="none" w:sz="0" w:space="0" w:color="auto"/>
                    <w:right w:val="none" w:sz="0" w:space="0" w:color="auto"/>
                  </w:divBdr>
                  <w:divsChild>
                    <w:div w:id="148636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435718">
      <w:bodyDiv w:val="1"/>
      <w:marLeft w:val="0"/>
      <w:marRight w:val="0"/>
      <w:marTop w:val="0"/>
      <w:marBottom w:val="0"/>
      <w:divBdr>
        <w:top w:val="none" w:sz="0" w:space="0" w:color="auto"/>
        <w:left w:val="none" w:sz="0" w:space="0" w:color="auto"/>
        <w:bottom w:val="none" w:sz="0" w:space="0" w:color="auto"/>
        <w:right w:val="none" w:sz="0" w:space="0" w:color="auto"/>
      </w:divBdr>
    </w:div>
    <w:div w:id="949318965">
      <w:bodyDiv w:val="1"/>
      <w:marLeft w:val="0"/>
      <w:marRight w:val="0"/>
      <w:marTop w:val="0"/>
      <w:marBottom w:val="0"/>
      <w:divBdr>
        <w:top w:val="none" w:sz="0" w:space="0" w:color="auto"/>
        <w:left w:val="none" w:sz="0" w:space="0" w:color="auto"/>
        <w:bottom w:val="none" w:sz="0" w:space="0" w:color="auto"/>
        <w:right w:val="none" w:sz="0" w:space="0" w:color="auto"/>
      </w:divBdr>
    </w:div>
    <w:div w:id="1281762284">
      <w:bodyDiv w:val="1"/>
      <w:marLeft w:val="0"/>
      <w:marRight w:val="0"/>
      <w:marTop w:val="0"/>
      <w:marBottom w:val="0"/>
      <w:divBdr>
        <w:top w:val="none" w:sz="0" w:space="0" w:color="auto"/>
        <w:left w:val="none" w:sz="0" w:space="0" w:color="auto"/>
        <w:bottom w:val="none" w:sz="0" w:space="0" w:color="auto"/>
        <w:right w:val="none" w:sz="0" w:space="0" w:color="auto"/>
      </w:divBdr>
    </w:div>
    <w:div w:id="1485005678">
      <w:bodyDiv w:val="1"/>
      <w:marLeft w:val="0"/>
      <w:marRight w:val="0"/>
      <w:marTop w:val="0"/>
      <w:marBottom w:val="0"/>
      <w:divBdr>
        <w:top w:val="none" w:sz="0" w:space="0" w:color="auto"/>
        <w:left w:val="none" w:sz="0" w:space="0" w:color="auto"/>
        <w:bottom w:val="none" w:sz="0" w:space="0" w:color="auto"/>
        <w:right w:val="none" w:sz="0" w:space="0" w:color="auto"/>
      </w:divBdr>
    </w:div>
    <w:div w:id="1828201115">
      <w:bodyDiv w:val="1"/>
      <w:marLeft w:val="0"/>
      <w:marRight w:val="0"/>
      <w:marTop w:val="0"/>
      <w:marBottom w:val="0"/>
      <w:divBdr>
        <w:top w:val="none" w:sz="0" w:space="0" w:color="auto"/>
        <w:left w:val="none" w:sz="0" w:space="0" w:color="auto"/>
        <w:bottom w:val="none" w:sz="0" w:space="0" w:color="auto"/>
        <w:right w:val="none" w:sz="0" w:space="0" w:color="auto"/>
      </w:divBdr>
    </w:div>
    <w:div w:id="1928690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sfm.ru/documents/terr-lis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ogin.consultant.ru/link/?req=doc&amp;base=LAW&amp;n=121087&amp;dst=100142&amp;field=134&amp;date=04.09.2023"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nalog.gov.ru/rn77/rso/"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4253&amp;dst=6706&amp;field=134&amp;date=04.09.2023"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12</Pages>
  <Words>4789</Words>
  <Characters>33435</Characters>
  <Application>Microsoft Office Word</Application>
  <DocSecurity>0</DocSecurity>
  <Lines>815</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hr.sale12</dc:creator>
  <cp:lastModifiedBy>My+Office</cp:lastModifiedBy>
  <cp:revision>109</cp:revision>
  <cp:lastPrinted>2024-07-29T12:51:00Z</cp:lastPrinted>
  <dcterms:created xsi:type="dcterms:W3CDTF">2024-02-09T12:23:00Z</dcterms:created>
  <dcterms:modified xsi:type="dcterms:W3CDTF">2025-11-24T07:46:00Z</dcterms:modified>
</cp:coreProperties>
</file>