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F176" w14:textId="77777777" w:rsidR="00C04B16" w:rsidRDefault="00C04B16" w:rsidP="004D6F42">
      <w:pPr>
        <w:pStyle w:val="a7"/>
        <w:rPr>
          <w:sz w:val="26"/>
          <w:szCs w:val="26"/>
        </w:rPr>
      </w:pPr>
    </w:p>
    <w:p w14:paraId="124E996F" w14:textId="77777777" w:rsidR="006672CF" w:rsidRPr="00993236" w:rsidRDefault="006672CF" w:rsidP="006672CF">
      <w:pPr>
        <w:pStyle w:val="a7"/>
        <w:rPr>
          <w:sz w:val="26"/>
          <w:szCs w:val="26"/>
        </w:rPr>
      </w:pPr>
    </w:p>
    <w:p w14:paraId="6C60EB9F" w14:textId="34B39BB9" w:rsidR="006672CF" w:rsidRDefault="006672CF" w:rsidP="006672CF">
      <w:pPr>
        <w:pStyle w:val="a7"/>
        <w:rPr>
          <w:b/>
          <w:bCs/>
          <w:sz w:val="26"/>
          <w:szCs w:val="26"/>
        </w:rPr>
      </w:pPr>
      <w:r w:rsidRPr="00993236">
        <w:rPr>
          <w:b/>
          <w:noProof/>
          <w:color w:val="215868"/>
          <w:sz w:val="26"/>
          <w:szCs w:val="26"/>
        </w:rPr>
        <w:drawing>
          <wp:inline distT="0" distB="0" distL="0" distR="0" wp14:anchorId="55973533" wp14:editId="24E0D0FA">
            <wp:extent cx="2514600" cy="368300"/>
            <wp:effectExtent l="0" t="0" r="0" b="12700"/>
            <wp:docPr id="2091721398" name="Рисунок 1" descr="logo_frii_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rii_sign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451">
        <w:rPr>
          <w:b/>
          <w:bCs/>
          <w:sz w:val="26"/>
          <w:szCs w:val="26"/>
        </w:rPr>
        <w:t xml:space="preserve">                                                     </w:t>
      </w:r>
    </w:p>
    <w:p w14:paraId="238B110A" w14:textId="77777777" w:rsidR="006672CF" w:rsidRDefault="006672CF" w:rsidP="001A139B">
      <w:pPr>
        <w:pStyle w:val="a7"/>
        <w:rPr>
          <w:b/>
          <w:bCs/>
          <w:sz w:val="26"/>
          <w:szCs w:val="26"/>
        </w:rPr>
      </w:pPr>
    </w:p>
    <w:p w14:paraId="32C69F69" w14:textId="0C9C9497" w:rsidR="00E44637" w:rsidRPr="00FC4656" w:rsidRDefault="00FC4656" w:rsidP="001A139B">
      <w:pPr>
        <w:pStyle w:val="a7"/>
        <w:rPr>
          <w:b/>
          <w:bCs/>
          <w:color w:val="2F5496" w:themeColor="accent1" w:themeShade="BF"/>
          <w:sz w:val="26"/>
          <w:szCs w:val="26"/>
        </w:rPr>
      </w:pPr>
      <w:r w:rsidRPr="00FC4656">
        <w:rPr>
          <w:b/>
          <w:bCs/>
          <w:color w:val="2F5496" w:themeColor="accent1" w:themeShade="BF"/>
          <w:sz w:val="26"/>
          <w:szCs w:val="26"/>
        </w:rPr>
        <w:t xml:space="preserve">                                  ЧАСТЬ </w:t>
      </w:r>
      <w:r w:rsidRPr="00FC4656">
        <w:rPr>
          <w:b/>
          <w:bCs/>
          <w:color w:val="2F5496" w:themeColor="accent1" w:themeShade="BF"/>
          <w:sz w:val="26"/>
          <w:szCs w:val="26"/>
          <w:lang w:val="en-US"/>
        </w:rPr>
        <w:t>V</w:t>
      </w:r>
      <w:r w:rsidR="003E36B2">
        <w:rPr>
          <w:b/>
          <w:bCs/>
          <w:color w:val="2F5496" w:themeColor="accent1" w:themeShade="BF"/>
          <w:sz w:val="26"/>
          <w:szCs w:val="26"/>
          <w:lang w:val="en-US"/>
        </w:rPr>
        <w:t>I</w:t>
      </w:r>
      <w:r w:rsidRPr="00FC4656">
        <w:rPr>
          <w:b/>
          <w:bCs/>
          <w:color w:val="2F5496" w:themeColor="accent1" w:themeShade="BF"/>
          <w:sz w:val="26"/>
          <w:szCs w:val="26"/>
        </w:rPr>
        <w:t xml:space="preserve"> ЗАКУПОЧНОЙ ДОКУМЕНТАЦИИ</w:t>
      </w:r>
    </w:p>
    <w:p w14:paraId="06107323" w14:textId="77777777" w:rsidR="008C6451" w:rsidRPr="00993236" w:rsidRDefault="008C6451" w:rsidP="008C6451">
      <w:pPr>
        <w:pStyle w:val="a7"/>
        <w:rPr>
          <w:b/>
          <w:bCs/>
          <w:sz w:val="26"/>
          <w:szCs w:val="26"/>
        </w:rPr>
      </w:pPr>
    </w:p>
    <w:p w14:paraId="401DA689" w14:textId="7A022B02" w:rsidR="008C6451" w:rsidRPr="00E44637" w:rsidRDefault="006A3388" w:rsidP="008C6451">
      <w:pPr>
        <w:pStyle w:val="a7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4C8A9EAD" w14:textId="5FE497F9" w:rsidR="008C6451" w:rsidRDefault="008C6451" w:rsidP="008C6451">
      <w:pPr>
        <w:pStyle w:val="a7"/>
        <w:jc w:val="center"/>
        <w:rPr>
          <w:b/>
          <w:bCs/>
        </w:rPr>
      </w:pPr>
      <w:r w:rsidRPr="00E44637">
        <w:rPr>
          <w:b/>
          <w:bCs/>
        </w:rPr>
        <w:t xml:space="preserve">на </w:t>
      </w:r>
      <w:r w:rsidR="005542A9">
        <w:rPr>
          <w:b/>
          <w:bCs/>
        </w:rPr>
        <w:t>выполнение работ по изготовлению</w:t>
      </w:r>
      <w:r w:rsidRPr="00E44637">
        <w:rPr>
          <w:b/>
          <w:bCs/>
        </w:rPr>
        <w:t xml:space="preserve"> информационных материалов</w:t>
      </w:r>
      <w:r w:rsidR="00FC4656">
        <w:rPr>
          <w:b/>
          <w:bCs/>
        </w:rPr>
        <w:t xml:space="preserve"> в электронном виде</w:t>
      </w:r>
    </w:p>
    <w:p w14:paraId="372C1FA4" w14:textId="77777777" w:rsidR="00E44637" w:rsidRPr="00E44637" w:rsidRDefault="00E44637" w:rsidP="008C6451">
      <w:pPr>
        <w:pStyle w:val="a7"/>
        <w:jc w:val="center"/>
        <w:rPr>
          <w:b/>
          <w:bCs/>
        </w:rPr>
      </w:pPr>
    </w:p>
    <w:p w14:paraId="7CF62291" w14:textId="77777777" w:rsidR="008C6451" w:rsidRPr="00E44637" w:rsidRDefault="008C6451" w:rsidP="008C6451">
      <w:pPr>
        <w:pStyle w:val="a7"/>
        <w:jc w:val="both"/>
      </w:pPr>
    </w:p>
    <w:p w14:paraId="09991F12" w14:textId="4EDBA679" w:rsidR="008C6451" w:rsidRPr="00BE2E07" w:rsidRDefault="008C6451" w:rsidP="00BE2E07">
      <w:pPr>
        <w:pStyle w:val="a7"/>
        <w:ind w:firstLine="567"/>
        <w:jc w:val="both"/>
      </w:pPr>
      <w:r w:rsidRPr="00E44637">
        <w:tab/>
      </w:r>
      <w:bookmarkStart w:id="0" w:name="_Hlk163466506"/>
      <w:r w:rsidRPr="00BE2E07">
        <w:rPr>
          <w:b/>
        </w:rPr>
        <w:t>1.</w:t>
      </w:r>
      <w:r w:rsidRPr="00BE2E07">
        <w:rPr>
          <w:b/>
        </w:rPr>
        <w:tab/>
        <w:t xml:space="preserve">Предмет закупки: </w:t>
      </w:r>
      <w:bookmarkEnd w:id="0"/>
      <w:r w:rsidR="00BE2E07" w:rsidRPr="00BE2E07">
        <w:rPr>
          <w:bCs/>
        </w:rPr>
        <w:t>выполнение работ по изготовлению информационных материалов</w:t>
      </w:r>
      <w:r w:rsidR="00FC4656">
        <w:rPr>
          <w:bCs/>
        </w:rPr>
        <w:t xml:space="preserve"> </w:t>
      </w:r>
      <w:r w:rsidR="00BE2E07" w:rsidRPr="00BE2E07">
        <w:rPr>
          <w:bCs/>
        </w:rPr>
        <w:t>в электронном виде и подготовк</w:t>
      </w:r>
      <w:r w:rsidR="00FC4656">
        <w:rPr>
          <w:bCs/>
        </w:rPr>
        <w:t>е</w:t>
      </w:r>
      <w:r w:rsidR="00BE2E07" w:rsidRPr="00BE2E07">
        <w:rPr>
          <w:bCs/>
        </w:rPr>
        <w:t xml:space="preserve"> макет</w:t>
      </w:r>
      <w:r w:rsidR="00FC4656">
        <w:rPr>
          <w:bCs/>
        </w:rPr>
        <w:t>ов</w:t>
      </w:r>
      <w:r w:rsidR="00BE2E07" w:rsidRPr="00BE2E07">
        <w:rPr>
          <w:bCs/>
        </w:rPr>
        <w:t xml:space="preserve"> к печати в целях</w:t>
      </w:r>
      <w:r w:rsidR="00BE2E07" w:rsidRPr="00BE2E07">
        <w:t xml:space="preserve"> достижения результата федерального проекта «Отечественные решения» национального проекта «Экономика данных и цифровая трансформация государства» (далее – федеральный проект) при осуществлении Фондом развития интернет-инициатив (далее - Фонд) акселерации проектов по разработке российских решений в сфере информационных технологий.</w:t>
      </w:r>
    </w:p>
    <w:p w14:paraId="0B3D109B" w14:textId="3B922414" w:rsidR="006A3388" w:rsidRDefault="008C6451" w:rsidP="008C6451">
      <w:pPr>
        <w:pStyle w:val="a7"/>
        <w:ind w:firstLine="567"/>
        <w:jc w:val="both"/>
        <w:rPr>
          <w:b/>
        </w:rPr>
      </w:pPr>
      <w:r w:rsidRPr="00E44637">
        <w:rPr>
          <w:b/>
        </w:rPr>
        <w:t>2.</w:t>
      </w:r>
      <w:r w:rsidRPr="00E44637">
        <w:rPr>
          <w:b/>
        </w:rPr>
        <w:tab/>
        <w:t>К информационным материал</w:t>
      </w:r>
      <w:r w:rsidR="006A3388">
        <w:rPr>
          <w:b/>
        </w:rPr>
        <w:t>ам</w:t>
      </w:r>
      <w:r w:rsidR="00012F1A">
        <w:rPr>
          <w:b/>
        </w:rPr>
        <w:t>, подлежащим разработке</w:t>
      </w:r>
      <w:r w:rsidR="006A3388">
        <w:rPr>
          <w:b/>
        </w:rPr>
        <w:t xml:space="preserve"> в рамках </w:t>
      </w:r>
      <w:r w:rsidR="00012F1A">
        <w:rPr>
          <w:b/>
        </w:rPr>
        <w:t xml:space="preserve">настоящего </w:t>
      </w:r>
      <w:r w:rsidR="006A3388">
        <w:rPr>
          <w:b/>
        </w:rPr>
        <w:t>Договора</w:t>
      </w:r>
      <w:r w:rsidR="00012F1A">
        <w:rPr>
          <w:b/>
        </w:rPr>
        <w:t>,</w:t>
      </w:r>
      <w:r w:rsidR="006A3388">
        <w:rPr>
          <w:b/>
        </w:rPr>
        <w:t xml:space="preserve"> относятся</w:t>
      </w:r>
      <w:r w:rsidR="00012F1A">
        <w:rPr>
          <w:b/>
        </w:rPr>
        <w:t>:</w:t>
      </w:r>
    </w:p>
    <w:p w14:paraId="5249BBE5" w14:textId="40E7068E" w:rsidR="008C6451" w:rsidRDefault="006A3388" w:rsidP="006A3388">
      <w:pPr>
        <w:pStyle w:val="a7"/>
        <w:ind w:firstLine="567"/>
        <w:jc w:val="both"/>
      </w:pPr>
      <w:r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 w:rsidR="00014783" w:rsidRPr="00014783">
        <w:t>информационно-методические</w:t>
      </w:r>
      <w:r w:rsidR="00014783">
        <w:rPr>
          <w:b/>
        </w:rPr>
        <w:t xml:space="preserve"> </w:t>
      </w:r>
      <w:r w:rsidR="00012F1A" w:rsidRPr="00012F1A">
        <w:t>материалы</w:t>
      </w:r>
      <w:r w:rsidR="00012F1A">
        <w:rPr>
          <w:b/>
        </w:rPr>
        <w:t xml:space="preserve"> </w:t>
      </w:r>
      <w:r w:rsidR="008C6451" w:rsidRPr="00E44637">
        <w:t>по итогам проведенных исследований</w:t>
      </w:r>
      <w:r>
        <w:t xml:space="preserve">, </w:t>
      </w:r>
      <w:r w:rsidR="008C6451" w:rsidRPr="00E44637">
        <w:t xml:space="preserve">требующие анализа и редакторской переработки, </w:t>
      </w:r>
      <w:bookmarkStart w:id="1" w:name="_Hlk163196648"/>
      <w:r>
        <w:t xml:space="preserve">а также </w:t>
      </w:r>
      <w:r w:rsidR="008C6451" w:rsidRPr="00E44637">
        <w:t>подлежащие технической и художественной обработке</w:t>
      </w:r>
      <w:bookmarkEnd w:id="1"/>
      <w:r>
        <w:t>;</w:t>
      </w:r>
    </w:p>
    <w:p w14:paraId="00DD62D1" w14:textId="6968063A" w:rsidR="00012F1A" w:rsidRDefault="006A3388" w:rsidP="006A3388">
      <w:pPr>
        <w:pStyle w:val="a7"/>
        <w:ind w:firstLine="567"/>
        <w:jc w:val="both"/>
      </w:pPr>
      <w:r>
        <w:t>-</w:t>
      </w:r>
      <w:r>
        <w:tab/>
      </w:r>
      <w:r>
        <w:tab/>
      </w:r>
      <w:r w:rsidR="00014783">
        <w:t xml:space="preserve">информационные материалы </w:t>
      </w:r>
      <w:r>
        <w:t xml:space="preserve">о выпускниках акселерационной программы Спринт 2.0, </w:t>
      </w:r>
      <w:r w:rsidR="00BE2E07">
        <w:t xml:space="preserve">об акселерационной программе Спринт 2.0, </w:t>
      </w:r>
      <w:r w:rsidRPr="00E44637">
        <w:t>подлежащие технической и художественной обработке</w:t>
      </w:r>
      <w:r w:rsidR="00012F1A">
        <w:t>.</w:t>
      </w:r>
    </w:p>
    <w:p w14:paraId="4A83960D" w14:textId="306B13DB" w:rsidR="006A3388" w:rsidRPr="00E44637" w:rsidRDefault="00012F1A" w:rsidP="006A3388">
      <w:pPr>
        <w:pStyle w:val="a7"/>
        <w:ind w:firstLine="567"/>
        <w:jc w:val="both"/>
        <w:rPr>
          <w:b/>
        </w:rPr>
      </w:pPr>
      <w:r>
        <w:t>Итоговые</w:t>
      </w:r>
      <w:r w:rsidR="005542A9">
        <w:t xml:space="preserve"> </w:t>
      </w:r>
      <w:r>
        <w:t>информационные материалы оформляются</w:t>
      </w:r>
      <w:r w:rsidR="00BE2E07">
        <w:t xml:space="preserve"> в виде брошюр</w:t>
      </w:r>
      <w:r w:rsidR="005542A9">
        <w:t xml:space="preserve"> или каталога.</w:t>
      </w:r>
    </w:p>
    <w:p w14:paraId="71BA2F88" w14:textId="03E31398" w:rsidR="008C6451" w:rsidRPr="00E44637" w:rsidRDefault="008C6451" w:rsidP="008C6451">
      <w:pPr>
        <w:pStyle w:val="a7"/>
        <w:jc w:val="both"/>
        <w:rPr>
          <w:b/>
          <w:bCs/>
        </w:rPr>
      </w:pPr>
      <w:r w:rsidRPr="00E44637">
        <w:tab/>
      </w:r>
      <w:r w:rsidRPr="00E44637">
        <w:rPr>
          <w:b/>
          <w:bCs/>
        </w:rPr>
        <w:t>3.</w:t>
      </w:r>
      <w:r w:rsidRPr="00E44637">
        <w:rPr>
          <w:b/>
          <w:bCs/>
        </w:rPr>
        <w:tab/>
        <w:t>Для изготовления информационн</w:t>
      </w:r>
      <w:r w:rsidR="00014783">
        <w:rPr>
          <w:b/>
          <w:bCs/>
        </w:rPr>
        <w:t xml:space="preserve">ых </w:t>
      </w:r>
      <w:r w:rsidRPr="00E44637">
        <w:rPr>
          <w:b/>
          <w:bCs/>
        </w:rPr>
        <w:t>материалов Заказчик предоставляет Исполнителю заявку и следующую информацию:</w:t>
      </w:r>
    </w:p>
    <w:p w14:paraId="0EBE7177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сведения о деятельности Заказчика;</w:t>
      </w:r>
    </w:p>
    <w:p w14:paraId="3B139BDA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цель изготовления, информацию для какой аудитории предназначен информационный материал;</w:t>
      </w:r>
    </w:p>
    <w:p w14:paraId="7A4EC7D1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справочные материалы;</w:t>
      </w:r>
    </w:p>
    <w:p w14:paraId="3B54A406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референсы;</w:t>
      </w:r>
    </w:p>
    <w:p w14:paraId="392540D6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ссылки на источники для использования в тексте;</w:t>
      </w:r>
    </w:p>
    <w:p w14:paraId="65353698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логотипы;</w:t>
      </w:r>
    </w:p>
    <w:p w14:paraId="457C51CA" w14:textId="49B30359" w:rsidR="008C6451" w:rsidRPr="00E44637" w:rsidRDefault="006A3388" w:rsidP="008C6451">
      <w:pPr>
        <w:pStyle w:val="a7"/>
        <w:jc w:val="both"/>
      </w:pPr>
      <w:r>
        <w:tab/>
        <w:t>-</w:t>
      </w:r>
      <w:r>
        <w:tab/>
        <w:t>отчет по итогам исследований.</w:t>
      </w:r>
    </w:p>
    <w:p w14:paraId="4D5A93CA" w14:textId="40A0E39F" w:rsidR="008C6451" w:rsidRPr="00E44637" w:rsidRDefault="008C6451" w:rsidP="008C6451">
      <w:pPr>
        <w:pStyle w:val="a7"/>
        <w:jc w:val="both"/>
        <w:rPr>
          <w:b/>
        </w:rPr>
      </w:pPr>
      <w:r w:rsidRPr="00E44637">
        <w:rPr>
          <w:bCs/>
        </w:rPr>
        <w:tab/>
      </w:r>
      <w:r w:rsidR="00012F1A">
        <w:rPr>
          <w:b/>
        </w:rPr>
        <w:t>4.</w:t>
      </w:r>
      <w:r w:rsidR="00012F1A">
        <w:rPr>
          <w:b/>
        </w:rPr>
        <w:tab/>
        <w:t>Требования к работе Исполнителя</w:t>
      </w:r>
      <w:r w:rsidRPr="00E44637">
        <w:rPr>
          <w:b/>
        </w:rPr>
        <w:t xml:space="preserve"> с информацией для подготовки информационно-методического материала</w:t>
      </w:r>
      <w:r w:rsidR="00012F1A">
        <w:rPr>
          <w:b/>
        </w:rPr>
        <w:t xml:space="preserve"> </w:t>
      </w:r>
      <w:r w:rsidR="00012F1A" w:rsidRPr="00012F1A">
        <w:t>(</w:t>
      </w:r>
      <w:r w:rsidR="00012F1A" w:rsidRPr="00012F1A">
        <w:rPr>
          <w:i/>
        </w:rPr>
        <w:t>в части анализа и редакторской переработки</w:t>
      </w:r>
      <w:r w:rsidR="00012F1A" w:rsidRPr="00012F1A">
        <w:t>)</w:t>
      </w:r>
      <w:r w:rsidRPr="00E44637">
        <w:rPr>
          <w:b/>
        </w:rPr>
        <w:t>:</w:t>
      </w:r>
    </w:p>
    <w:p w14:paraId="26E48B52" w14:textId="6A53D5BB" w:rsidR="008C6451" w:rsidRPr="00E44637" w:rsidRDefault="008C6451" w:rsidP="008C6451">
      <w:pPr>
        <w:pStyle w:val="a7"/>
        <w:ind w:firstLine="708"/>
        <w:jc w:val="both"/>
      </w:pPr>
      <w:r w:rsidRPr="00E44637">
        <w:t xml:space="preserve">1) </w:t>
      </w:r>
      <w:r w:rsidRPr="00E44637">
        <w:tab/>
        <w:t xml:space="preserve">осуществляет анализ и редакторскую переработку предоставленных материалов; </w:t>
      </w:r>
    </w:p>
    <w:p w14:paraId="28C18196" w14:textId="2D3B4F4F" w:rsidR="008C6451" w:rsidRPr="00E44637" w:rsidRDefault="008C6451" w:rsidP="008C6451">
      <w:pPr>
        <w:pStyle w:val="a7"/>
        <w:ind w:firstLine="708"/>
        <w:jc w:val="both"/>
        <w:rPr>
          <w:bCs/>
        </w:rPr>
      </w:pPr>
      <w:r w:rsidRPr="00E44637">
        <w:t>2)</w:t>
      </w:r>
      <w:r w:rsidRPr="00E44637">
        <w:rPr>
          <w:b/>
        </w:rPr>
        <w:tab/>
      </w:r>
      <w:r w:rsidRPr="00E44637">
        <w:rPr>
          <w:bCs/>
        </w:rPr>
        <w:t>осуществляет оформление текста для информационного материала, используя предоставленные Заказчиком документы;</w:t>
      </w:r>
    </w:p>
    <w:p w14:paraId="22952532" w14:textId="575E6483" w:rsidR="008C6451" w:rsidRPr="00E44637" w:rsidRDefault="008C6451" w:rsidP="008C6451">
      <w:pPr>
        <w:pStyle w:val="a7"/>
        <w:ind w:firstLine="708"/>
        <w:jc w:val="both"/>
        <w:rPr>
          <w:bCs/>
        </w:rPr>
      </w:pPr>
      <w:r w:rsidRPr="00E44637">
        <w:rPr>
          <w:bCs/>
        </w:rPr>
        <w:t>3)</w:t>
      </w:r>
      <w:r w:rsidRPr="00E44637">
        <w:rPr>
          <w:bCs/>
        </w:rPr>
        <w:tab/>
        <w:t xml:space="preserve">осуществляет подготовку информационного материала </w:t>
      </w:r>
      <w:r w:rsidRPr="00E44637">
        <w:t>в электронном виде и в виде макета для печати в типографии;</w:t>
      </w:r>
    </w:p>
    <w:p w14:paraId="4EC0B080" w14:textId="77777777" w:rsidR="008C6451" w:rsidRPr="00E44637" w:rsidRDefault="008C6451" w:rsidP="008C6451">
      <w:pPr>
        <w:pStyle w:val="a7"/>
        <w:ind w:firstLine="708"/>
        <w:jc w:val="both"/>
        <w:rPr>
          <w:bCs/>
        </w:rPr>
      </w:pPr>
      <w:r w:rsidRPr="00E44637">
        <w:rPr>
          <w:bCs/>
        </w:rPr>
        <w:t>4)</w:t>
      </w:r>
      <w:r w:rsidRPr="00E44637">
        <w:rPr>
          <w:bCs/>
        </w:rPr>
        <w:tab/>
        <w:t>структура информационного материала и его итоговый текст подлежат согласованию с Заказчиком;</w:t>
      </w:r>
    </w:p>
    <w:p w14:paraId="51400753" w14:textId="5B42D51F" w:rsidR="008C6451" w:rsidRPr="00E44637" w:rsidRDefault="008C6451" w:rsidP="008C6451">
      <w:pPr>
        <w:pStyle w:val="a7"/>
        <w:ind w:firstLine="708"/>
        <w:jc w:val="both"/>
        <w:rPr>
          <w:b/>
        </w:rPr>
      </w:pPr>
      <w:r w:rsidRPr="00E44637">
        <w:rPr>
          <w:bCs/>
        </w:rPr>
        <w:t>5)</w:t>
      </w:r>
      <w:r w:rsidRPr="00E44637">
        <w:rPr>
          <w:bCs/>
        </w:rPr>
        <w:tab/>
      </w:r>
      <w:r w:rsidRPr="00E44637">
        <w:t>осуществляет техническую и художественную обработку текста с учетом следующих требований:</w:t>
      </w:r>
    </w:p>
    <w:p w14:paraId="2065D96A" w14:textId="77777777" w:rsidR="008C6451" w:rsidRPr="00E44637" w:rsidRDefault="008C6451" w:rsidP="008C6451">
      <w:pPr>
        <w:pStyle w:val="a7"/>
        <w:ind w:firstLine="708"/>
        <w:jc w:val="both"/>
      </w:pPr>
      <w:r w:rsidRPr="00E44637">
        <w:t>-</w:t>
      </w:r>
      <w:r w:rsidRPr="00E44637">
        <w:tab/>
        <w:t>форматирование: в тексте должны быть заголовки и подзаголовки, абзацы, списки, по необходимости — врезки и цитаты;</w:t>
      </w:r>
    </w:p>
    <w:p w14:paraId="7E527E50" w14:textId="77777777" w:rsidR="008C6451" w:rsidRPr="00E44637" w:rsidRDefault="008C6451" w:rsidP="008C6451">
      <w:pPr>
        <w:pStyle w:val="a7"/>
        <w:ind w:firstLine="708"/>
        <w:jc w:val="both"/>
      </w:pPr>
      <w:r w:rsidRPr="00E44637">
        <w:t>-</w:t>
      </w:r>
      <w:r w:rsidRPr="00E44637">
        <w:tab/>
        <w:t>ограничения по символам;</w:t>
      </w:r>
    </w:p>
    <w:p w14:paraId="3DC4B5DA" w14:textId="77777777" w:rsidR="008C6451" w:rsidRPr="00E44637" w:rsidRDefault="008C6451" w:rsidP="008C6451">
      <w:pPr>
        <w:pStyle w:val="a7"/>
        <w:ind w:firstLine="708"/>
        <w:jc w:val="both"/>
      </w:pPr>
      <w:r w:rsidRPr="00E44637">
        <w:t>-</w:t>
      </w:r>
      <w:r w:rsidRPr="00E44637">
        <w:tab/>
        <w:t>изображения должны быть релевантными теме, с хорошим разрешением;</w:t>
      </w:r>
    </w:p>
    <w:p w14:paraId="3E815086" w14:textId="77777777" w:rsidR="008C6451" w:rsidRPr="00E44637" w:rsidRDefault="008C6451" w:rsidP="008C6451">
      <w:pPr>
        <w:pStyle w:val="a7"/>
        <w:ind w:firstLine="708"/>
        <w:jc w:val="both"/>
      </w:pPr>
      <w:r w:rsidRPr="00E44637">
        <w:t>-</w:t>
      </w:r>
      <w:r w:rsidRPr="00E44637">
        <w:tab/>
        <w:t>таблицы, графики, диаграммы используются, когда визуальное отображение данных будет смотреться лучше, чем текстовое;</w:t>
      </w:r>
    </w:p>
    <w:p w14:paraId="01FB06D7" w14:textId="77777777" w:rsidR="008C6451" w:rsidRPr="00E44637" w:rsidRDefault="008C6451" w:rsidP="008C6451">
      <w:pPr>
        <w:pStyle w:val="a7"/>
        <w:ind w:firstLine="708"/>
        <w:jc w:val="both"/>
      </w:pPr>
      <w:r w:rsidRPr="00E44637">
        <w:t>-</w:t>
      </w:r>
      <w:r w:rsidRPr="00E44637">
        <w:tab/>
        <w:t>мета-теги «Название», «Описание»;</w:t>
      </w:r>
    </w:p>
    <w:p w14:paraId="164217A3" w14:textId="77777777" w:rsidR="008C6451" w:rsidRDefault="008C6451" w:rsidP="008C6451">
      <w:pPr>
        <w:pStyle w:val="a7"/>
        <w:ind w:firstLine="708"/>
        <w:jc w:val="both"/>
      </w:pPr>
      <w:r w:rsidRPr="00E44637">
        <w:lastRenderedPageBreak/>
        <w:t>-</w:t>
      </w:r>
      <w:r w:rsidRPr="00E44637">
        <w:tab/>
        <w:t>наличие гиперссылок внутри информационно-методического материала для удобства навигации, в том числе и содержание;</w:t>
      </w:r>
    </w:p>
    <w:p w14:paraId="2DF6F6CE" w14:textId="77777777" w:rsidR="00012F1A" w:rsidRDefault="00012F1A" w:rsidP="008C6451">
      <w:pPr>
        <w:pStyle w:val="a7"/>
        <w:ind w:firstLine="708"/>
        <w:jc w:val="both"/>
      </w:pPr>
    </w:p>
    <w:p w14:paraId="76670FEE" w14:textId="77777777" w:rsidR="00012F1A" w:rsidRPr="00E44637" w:rsidRDefault="00012F1A" w:rsidP="008C6451">
      <w:pPr>
        <w:pStyle w:val="a7"/>
        <w:ind w:firstLine="708"/>
        <w:jc w:val="both"/>
      </w:pPr>
    </w:p>
    <w:p w14:paraId="00917E2B" w14:textId="77777777" w:rsidR="008C6451" w:rsidRPr="00E44637" w:rsidRDefault="008C6451" w:rsidP="008C6451">
      <w:pPr>
        <w:pStyle w:val="a7"/>
        <w:ind w:firstLine="708"/>
        <w:jc w:val="both"/>
      </w:pPr>
      <w:r w:rsidRPr="00E44637">
        <w:t>-</w:t>
      </w:r>
      <w:r w:rsidRPr="00E44637">
        <w:tab/>
        <w:t>наличие гиперссылок для перехода на внешние сайты или иные ресурсы в сети Интернет.</w:t>
      </w:r>
    </w:p>
    <w:p w14:paraId="68A1F9B5" w14:textId="543495AC" w:rsidR="008C6451" w:rsidRPr="00E44637" w:rsidRDefault="00E44637" w:rsidP="008C6451">
      <w:pPr>
        <w:pStyle w:val="a7"/>
        <w:ind w:firstLine="708"/>
        <w:jc w:val="both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8C6451" w:rsidRPr="00E44637">
        <w:rPr>
          <w:b/>
          <w:bCs/>
        </w:rPr>
        <w:t>Требования к структуре и содержанию информационно</w:t>
      </w:r>
      <w:r w:rsidR="00012F1A">
        <w:rPr>
          <w:b/>
          <w:bCs/>
        </w:rPr>
        <w:t xml:space="preserve">го </w:t>
      </w:r>
      <w:r w:rsidR="008C6451" w:rsidRPr="00E44637">
        <w:rPr>
          <w:b/>
          <w:bCs/>
        </w:rPr>
        <w:t xml:space="preserve">материала: </w:t>
      </w:r>
    </w:p>
    <w:p w14:paraId="28F5768A" w14:textId="005EC35A" w:rsidR="008C6451" w:rsidRPr="00E44637" w:rsidRDefault="008C6451" w:rsidP="008C6451">
      <w:pPr>
        <w:pStyle w:val="a7"/>
        <w:ind w:firstLine="708"/>
        <w:jc w:val="both"/>
      </w:pPr>
      <w:r w:rsidRPr="00E44637">
        <w:t xml:space="preserve">1) </w:t>
      </w:r>
      <w:r w:rsidR="00012F1A">
        <w:tab/>
      </w:r>
      <w:r w:rsidRPr="00E44637">
        <w:t>при работе со структурой и содержанием предоставленных материалов</w:t>
      </w:r>
      <w:r w:rsidR="006A3388" w:rsidRPr="00E44637">
        <w:t xml:space="preserve"> по итогам проведенных исследований </w:t>
      </w:r>
      <w:r w:rsidRPr="00E44637">
        <w:t xml:space="preserve">необходимо: </w:t>
      </w:r>
    </w:p>
    <w:p w14:paraId="6BD14CA5" w14:textId="38CD5DD3" w:rsidR="008C6451" w:rsidRPr="00E44637" w:rsidRDefault="006A3388" w:rsidP="008C6451">
      <w:pPr>
        <w:pStyle w:val="a7"/>
        <w:ind w:firstLine="708"/>
        <w:jc w:val="both"/>
      </w:pPr>
      <w:r>
        <w:t>-</w:t>
      </w:r>
      <w:r>
        <w:tab/>
      </w:r>
      <w:r w:rsidR="008C6451" w:rsidRPr="00E44637">
        <w:t xml:space="preserve">систематизировать и сопоставить предоставленные Заказчиком материалы, выявить их общее тематическое ядро и взаимосвязи, обеспечить логически цельное и последовательное изложение; </w:t>
      </w:r>
    </w:p>
    <w:p w14:paraId="57763ED7" w14:textId="39953C06" w:rsidR="008C6451" w:rsidRPr="00E44637" w:rsidRDefault="008C6451" w:rsidP="008C6451">
      <w:pPr>
        <w:pStyle w:val="a7"/>
        <w:ind w:firstLine="708"/>
        <w:jc w:val="both"/>
      </w:pPr>
      <w:r w:rsidRPr="00E44637">
        <w:t xml:space="preserve">- </w:t>
      </w:r>
      <w:r w:rsidR="006A3388">
        <w:tab/>
      </w:r>
      <w:r w:rsidRPr="00E44637">
        <w:t xml:space="preserve">согласовать структуру и содержание разных частей, устранить противоречия и повторы, обеспечить тематическую связность; </w:t>
      </w:r>
    </w:p>
    <w:p w14:paraId="6E55A355" w14:textId="2D2C79E3" w:rsidR="008C6451" w:rsidRPr="00E44637" w:rsidRDefault="008C6451" w:rsidP="008C6451">
      <w:pPr>
        <w:pStyle w:val="a7"/>
        <w:ind w:firstLine="708"/>
        <w:jc w:val="both"/>
      </w:pPr>
      <w:r w:rsidRPr="00E44637">
        <w:t xml:space="preserve">- </w:t>
      </w:r>
      <w:r w:rsidR="006A3388">
        <w:tab/>
      </w:r>
      <w:r w:rsidRPr="00E44637">
        <w:t xml:space="preserve">обеспечить логичность и последовательность структуры материала, соответствие содержания названиям разделов и заголовков, а также полноту раскрытия темы; </w:t>
      </w:r>
    </w:p>
    <w:p w14:paraId="6667DCED" w14:textId="1E4CCCCA" w:rsidR="008C6451" w:rsidRPr="00E44637" w:rsidRDefault="008C6451" w:rsidP="008C6451">
      <w:pPr>
        <w:pStyle w:val="a7"/>
        <w:ind w:firstLine="708"/>
        <w:jc w:val="both"/>
      </w:pPr>
      <w:r w:rsidRPr="00E44637">
        <w:t xml:space="preserve">- </w:t>
      </w:r>
      <w:r w:rsidR="006A3388">
        <w:tab/>
      </w:r>
      <w:r w:rsidRPr="00E44637">
        <w:t xml:space="preserve">провести комплексный редакторский анализ материала с целью обеспечения высокого методического и литературного уровня текста; </w:t>
      </w:r>
    </w:p>
    <w:p w14:paraId="3993636A" w14:textId="03591443" w:rsidR="008C6451" w:rsidRPr="00E44637" w:rsidRDefault="008C6451" w:rsidP="008C6451">
      <w:pPr>
        <w:pStyle w:val="a7"/>
        <w:ind w:firstLine="708"/>
        <w:jc w:val="both"/>
      </w:pPr>
      <w:r w:rsidRPr="00E44637">
        <w:t xml:space="preserve">- </w:t>
      </w:r>
      <w:r w:rsidR="006A3388">
        <w:tab/>
      </w:r>
      <w:r w:rsidRPr="00E44637">
        <w:t xml:space="preserve">установить единство терминологии и стиля изложения, добиться гармоничного сочетания элементов, сохранив специфику исследований; </w:t>
      </w:r>
    </w:p>
    <w:p w14:paraId="6659A1E3" w14:textId="0B6B0EA2" w:rsidR="008C6451" w:rsidRPr="00E44637" w:rsidRDefault="008C6451" w:rsidP="008C6451">
      <w:pPr>
        <w:pStyle w:val="a7"/>
        <w:ind w:firstLine="708"/>
        <w:jc w:val="both"/>
      </w:pPr>
      <w:r w:rsidRPr="00E44637">
        <w:t xml:space="preserve">- </w:t>
      </w:r>
      <w:r w:rsidR="006A3388">
        <w:tab/>
      </w:r>
      <w:r w:rsidRPr="00E44637">
        <w:t xml:space="preserve">выявить и устранить стилистические, грамматические, пунктуационные ошибки и опечатки для улучшения читабельности и восприятия текста; </w:t>
      </w:r>
    </w:p>
    <w:p w14:paraId="17A46D24" w14:textId="251D0A7C" w:rsidR="008C6451" w:rsidRPr="00E44637" w:rsidRDefault="008C6451" w:rsidP="008C6451">
      <w:pPr>
        <w:pStyle w:val="a7"/>
        <w:ind w:firstLine="708"/>
        <w:jc w:val="both"/>
      </w:pPr>
      <w:r w:rsidRPr="00E44637">
        <w:t xml:space="preserve">- </w:t>
      </w:r>
      <w:r w:rsidR="006A3388">
        <w:tab/>
      </w:r>
      <w:r w:rsidRPr="00E44637">
        <w:t>подготовить сопроводительные элементы: сноски, примечания, списки литературы.</w:t>
      </w:r>
    </w:p>
    <w:p w14:paraId="19FBB23B" w14:textId="0BFD5F70" w:rsidR="008C6451" w:rsidRPr="00E44637" w:rsidRDefault="00012F1A" w:rsidP="008C6451">
      <w:pPr>
        <w:pStyle w:val="a7"/>
        <w:ind w:firstLine="708"/>
        <w:jc w:val="both"/>
      </w:pPr>
      <w:r>
        <w:t>2)</w:t>
      </w:r>
      <w:r>
        <w:tab/>
      </w:r>
      <w:r w:rsidR="008C6451" w:rsidRPr="00E44637">
        <w:t>необходимо обезличить данные респондентов, уча</w:t>
      </w:r>
      <w:r>
        <w:t>ствовавших в исследовании Фонда</w:t>
      </w:r>
      <w:r w:rsidR="008C6451" w:rsidRPr="00E44637">
        <w:t xml:space="preserve">, в том числе: </w:t>
      </w:r>
    </w:p>
    <w:p w14:paraId="67F14517" w14:textId="66280246" w:rsidR="008C6451" w:rsidRPr="00E44637" w:rsidRDefault="008C6451" w:rsidP="008C6451">
      <w:pPr>
        <w:pStyle w:val="a7"/>
        <w:ind w:firstLine="708"/>
        <w:jc w:val="both"/>
      </w:pPr>
      <w:r w:rsidRPr="00E44637">
        <w:t xml:space="preserve">- </w:t>
      </w:r>
      <w:r w:rsidR="006A3388">
        <w:tab/>
      </w:r>
      <w:r w:rsidRPr="00E44637">
        <w:t xml:space="preserve">удалить или заменить все показатели, которые могут идентифицировать респондента (ФИО, места работы, проживания, названия проектов, названия и имена организаций и лиц, с которыми взаимодействовал респондент); </w:t>
      </w:r>
    </w:p>
    <w:p w14:paraId="09DFF7A1" w14:textId="77777777" w:rsidR="008C6451" w:rsidRPr="00E44637" w:rsidRDefault="008C6451" w:rsidP="008C6451">
      <w:pPr>
        <w:pStyle w:val="a7"/>
        <w:ind w:firstLine="708"/>
        <w:jc w:val="both"/>
      </w:pPr>
      <w:r w:rsidRPr="00E44637">
        <w:t>- указать в методической части или сносках, что конкретные данные по корпорации и респондентам защищены и представлены в обобщенном виде для соблюдения конфиденциальности;</w:t>
      </w:r>
    </w:p>
    <w:p w14:paraId="4FEDA45D" w14:textId="54113E66" w:rsidR="008C6451" w:rsidRPr="00E44637" w:rsidRDefault="008C6451" w:rsidP="008C6451">
      <w:pPr>
        <w:pStyle w:val="a7"/>
        <w:jc w:val="both"/>
        <w:rPr>
          <w:b/>
        </w:rPr>
      </w:pPr>
      <w:r w:rsidRPr="00E44637">
        <w:rPr>
          <w:bCs/>
        </w:rPr>
        <w:tab/>
      </w:r>
      <w:r w:rsidRPr="00E44637">
        <w:rPr>
          <w:b/>
        </w:rPr>
        <w:t>6.</w:t>
      </w:r>
      <w:r w:rsidRPr="00E44637">
        <w:rPr>
          <w:b/>
        </w:rPr>
        <w:tab/>
      </w:r>
      <w:r w:rsidRPr="00BE2E07">
        <w:rPr>
          <w:b/>
        </w:rPr>
        <w:t xml:space="preserve">Требования к </w:t>
      </w:r>
      <w:r w:rsidR="00012F1A" w:rsidRPr="00BE2E07">
        <w:rPr>
          <w:b/>
        </w:rPr>
        <w:t>технической и художественной обработке информационного материала:</w:t>
      </w:r>
    </w:p>
    <w:p w14:paraId="6AC752FB" w14:textId="77777777" w:rsidR="008C6451" w:rsidRPr="00E44637" w:rsidRDefault="008C6451" w:rsidP="008C6451">
      <w:pPr>
        <w:pStyle w:val="a7"/>
        <w:jc w:val="both"/>
      </w:pPr>
      <w:r w:rsidRPr="00E44637">
        <w:tab/>
        <w:t>1)</w:t>
      </w:r>
      <w:r w:rsidRPr="00E44637">
        <w:tab/>
        <w:t>дизайн должен:</w:t>
      </w:r>
    </w:p>
    <w:p w14:paraId="7BC76728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соответствовать цели;</w:t>
      </w:r>
    </w:p>
    <w:p w14:paraId="2BCD7307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 xml:space="preserve">содержать понятное и удобное изложение информации; </w:t>
      </w:r>
    </w:p>
    <w:p w14:paraId="03C29303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иметь запоминающийся стиль оформления;</w:t>
      </w:r>
    </w:p>
    <w:p w14:paraId="5A8E87CB" w14:textId="77777777" w:rsidR="008C6451" w:rsidRPr="00E44637" w:rsidRDefault="008C6451" w:rsidP="008C6451">
      <w:pPr>
        <w:pStyle w:val="a7"/>
        <w:jc w:val="both"/>
      </w:pPr>
      <w:r w:rsidRPr="00E44637">
        <w:tab/>
        <w:t>2)</w:t>
      </w:r>
      <w:r w:rsidRPr="00E44637">
        <w:tab/>
        <w:t xml:space="preserve">обязательные действия по созданию дизайна: </w:t>
      </w:r>
    </w:p>
    <w:p w14:paraId="28FC6F4F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создание макетной сетки;</w:t>
      </w:r>
    </w:p>
    <w:p w14:paraId="7746E723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создание системы оформления;</w:t>
      </w:r>
    </w:p>
    <w:p w14:paraId="761E27D1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создание концепции обложки;</w:t>
      </w:r>
    </w:p>
    <w:p w14:paraId="7DEA71BC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>создание дизайна внутренних полос;</w:t>
      </w:r>
    </w:p>
    <w:p w14:paraId="261A4065" w14:textId="77777777" w:rsidR="008C6451" w:rsidRPr="00E44637" w:rsidRDefault="008C6451" w:rsidP="008C6451">
      <w:pPr>
        <w:pStyle w:val="a7"/>
        <w:jc w:val="both"/>
      </w:pPr>
      <w:r w:rsidRPr="00E44637">
        <w:tab/>
        <w:t>-</w:t>
      </w:r>
      <w:r w:rsidRPr="00E44637">
        <w:tab/>
        <w:t xml:space="preserve">создание дизайна дополнительных элементов. </w:t>
      </w:r>
    </w:p>
    <w:p w14:paraId="58252959" w14:textId="77777777" w:rsidR="008C6451" w:rsidRPr="00E44637" w:rsidRDefault="008C6451" w:rsidP="008C6451">
      <w:pPr>
        <w:pStyle w:val="a7"/>
        <w:jc w:val="both"/>
      </w:pPr>
      <w:r w:rsidRPr="00E44637">
        <w:tab/>
        <w:t>3)</w:t>
      </w:r>
      <w:r w:rsidRPr="00E44637">
        <w:tab/>
        <w:t>в дизайне необходимо наличие единства разворота и композиционной идеи, а также качественный подбор и кадрирование иллюстраций, гармоничное объединение изображений, текстов, внутреннего и внешнего оформления;</w:t>
      </w:r>
    </w:p>
    <w:p w14:paraId="24B02030" w14:textId="77777777" w:rsidR="008C6451" w:rsidRPr="00E44637" w:rsidRDefault="008C6451" w:rsidP="008C6451">
      <w:pPr>
        <w:pStyle w:val="a7"/>
        <w:jc w:val="both"/>
      </w:pPr>
      <w:r w:rsidRPr="00E44637">
        <w:tab/>
        <w:t>4)</w:t>
      </w:r>
      <w:r w:rsidRPr="00E44637">
        <w:tab/>
        <w:t xml:space="preserve">необходимо соблюдение гармонии всех элементов макета, соотношение пропорций (в размере полей, соотношении пробелов между строками и </w:t>
      </w:r>
      <w:proofErr w:type="gramStart"/>
      <w:r w:rsidRPr="00E44637">
        <w:t>т.д.</w:t>
      </w:r>
      <w:proofErr w:type="gramEnd"/>
      <w:r w:rsidRPr="00E44637">
        <w:t>);</w:t>
      </w:r>
    </w:p>
    <w:p w14:paraId="13CF97A6" w14:textId="77777777" w:rsidR="008C6451" w:rsidRPr="00E44637" w:rsidRDefault="008C6451" w:rsidP="008C6451">
      <w:pPr>
        <w:pStyle w:val="a7"/>
        <w:jc w:val="both"/>
      </w:pPr>
      <w:r w:rsidRPr="00E44637">
        <w:tab/>
        <w:t>5)</w:t>
      </w:r>
      <w:r w:rsidRPr="00E44637">
        <w:tab/>
        <w:t>архитектоника: необходимо</w:t>
      </w:r>
      <w:r w:rsidRPr="00E44637">
        <w:tab/>
        <w:t>гармоничное</w:t>
      </w:r>
      <w:r w:rsidRPr="00E44637">
        <w:tab/>
        <w:t>сочетание элементов в совокупности системы заголовков и рубрикации;</w:t>
      </w:r>
    </w:p>
    <w:p w14:paraId="1DF9765A" w14:textId="77777777" w:rsidR="008C6451" w:rsidRPr="00E44637" w:rsidRDefault="008C6451" w:rsidP="008C6451">
      <w:pPr>
        <w:pStyle w:val="a7"/>
        <w:jc w:val="both"/>
      </w:pPr>
      <w:r w:rsidRPr="00E44637">
        <w:tab/>
        <w:t>6)</w:t>
      </w:r>
      <w:r w:rsidRPr="00E44637">
        <w:tab/>
        <w:t>идея и сетка верстки должны соответствовать современным требованиям (актуальность, наглядность, интерактивность, визуализация, упорядоченность, выразительность элементов, цвета, размера, расположения).</w:t>
      </w:r>
    </w:p>
    <w:p w14:paraId="063E1345" w14:textId="73F2B62E" w:rsidR="008C6451" w:rsidRPr="00E44637" w:rsidRDefault="001F42F8" w:rsidP="008C6451">
      <w:pPr>
        <w:pStyle w:val="a7"/>
        <w:ind w:firstLine="708"/>
        <w:jc w:val="both"/>
        <w:rPr>
          <w:b/>
        </w:rPr>
      </w:pPr>
      <w:r>
        <w:rPr>
          <w:b/>
        </w:rPr>
        <w:t>7</w:t>
      </w:r>
      <w:r w:rsidR="008C6451" w:rsidRPr="00E44637">
        <w:rPr>
          <w:b/>
        </w:rPr>
        <w:t>.</w:t>
      </w:r>
      <w:r w:rsidR="008C6451" w:rsidRPr="00E44637">
        <w:rPr>
          <w:b/>
        </w:rPr>
        <w:tab/>
        <w:t>Количественные показатели:</w:t>
      </w:r>
    </w:p>
    <w:p w14:paraId="1675F6DD" w14:textId="2DFB823F" w:rsidR="008C6451" w:rsidRDefault="008C6451" w:rsidP="008C6451">
      <w:pPr>
        <w:pStyle w:val="a7"/>
        <w:ind w:firstLine="708"/>
        <w:jc w:val="both"/>
      </w:pPr>
      <w:r w:rsidRPr="00E44637">
        <w:rPr>
          <w:bCs/>
        </w:rPr>
        <w:lastRenderedPageBreak/>
        <w:t>1)</w:t>
      </w:r>
      <w:r w:rsidRPr="00E44637">
        <w:rPr>
          <w:b/>
        </w:rPr>
        <w:tab/>
      </w:r>
      <w:r w:rsidRPr="00E44637">
        <w:t>запланировано к</w:t>
      </w:r>
      <w:r w:rsidRPr="00E44637">
        <w:rPr>
          <w:b/>
        </w:rPr>
        <w:t xml:space="preserve"> </w:t>
      </w:r>
      <w:r w:rsidR="00E44637">
        <w:rPr>
          <w:bCs/>
        </w:rPr>
        <w:t>изгото</w:t>
      </w:r>
      <w:r w:rsidR="006A3388">
        <w:rPr>
          <w:bCs/>
        </w:rPr>
        <w:t>влению 7</w:t>
      </w:r>
      <w:r w:rsidRPr="00E44637">
        <w:rPr>
          <w:bCs/>
        </w:rPr>
        <w:t xml:space="preserve"> информационных материала</w:t>
      </w:r>
      <w:r w:rsidRPr="00E44637">
        <w:t xml:space="preserve"> (в электронном виде и в формате для печати в типографии):</w:t>
      </w:r>
      <w:bookmarkStart w:id="2" w:name="_Hlk163196467"/>
    </w:p>
    <w:p w14:paraId="6FC66A4A" w14:textId="77777777" w:rsidR="00E44637" w:rsidRPr="00E44637" w:rsidRDefault="00E44637" w:rsidP="008C6451">
      <w:pPr>
        <w:pStyle w:val="a7"/>
        <w:ind w:firstLine="708"/>
        <w:jc w:val="both"/>
      </w:pPr>
    </w:p>
    <w:tbl>
      <w:tblPr>
        <w:tblW w:w="9741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134"/>
        <w:gridCol w:w="1559"/>
        <w:gridCol w:w="3509"/>
      </w:tblGrid>
      <w:tr w:rsidR="008C6451" w:rsidRPr="00E76548" w14:paraId="4D8CAC21" w14:textId="77777777" w:rsidTr="00E931F9">
        <w:trPr>
          <w:trHeight w:val="7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68C49FC" w14:textId="77777777" w:rsidR="008C6451" w:rsidRPr="00055332" w:rsidRDefault="008C6451" w:rsidP="00E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bookmarkStart w:id="3" w:name="_Hlk163467557"/>
            <w:r w:rsidRPr="0005533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EFF3040" w14:textId="77777777" w:rsidR="008C6451" w:rsidRPr="00055332" w:rsidRDefault="008C6451" w:rsidP="00E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 w:rsidRPr="0005533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Наименование брошюры*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EEAC9B5" w14:textId="77777777" w:rsidR="008C6451" w:rsidRPr="00055332" w:rsidRDefault="008C6451" w:rsidP="00E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 w:rsidRPr="0005533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Формат, кол-во стр.*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0492961" w14:textId="77777777" w:rsidR="008C6451" w:rsidRPr="00055332" w:rsidRDefault="008C6451" w:rsidP="00E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proofErr w:type="spellStart"/>
            <w:r w:rsidRPr="0005533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Ст-ть</w:t>
            </w:r>
            <w:proofErr w:type="spellEnd"/>
            <w:r w:rsidRPr="0005533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 xml:space="preserve"> разработки материала, руб.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1C53532" w14:textId="77777777" w:rsidR="008C6451" w:rsidRPr="00055332" w:rsidRDefault="008C6451" w:rsidP="00E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 w:rsidRPr="0005533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Аналогичные материалы Заказчика,</w:t>
            </w:r>
          </w:p>
          <w:p w14:paraId="15969988" w14:textId="77777777" w:rsidR="008C6451" w:rsidRPr="00055332" w:rsidRDefault="008C6451" w:rsidP="00E9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 w:rsidRPr="0005533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примеры (ссылки)</w:t>
            </w:r>
          </w:p>
        </w:tc>
      </w:tr>
      <w:tr w:rsidR="00BE2E07" w:rsidRPr="00E76548" w14:paraId="2B4D397E" w14:textId="77777777" w:rsidTr="00E931F9">
        <w:trPr>
          <w:trHeight w:val="7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50E5" w14:textId="77777777" w:rsidR="00BE2E07" w:rsidRPr="00055332" w:rsidRDefault="00BE2E07" w:rsidP="00BE2E07">
            <w:pPr>
              <w:pStyle w:val="a7"/>
              <w:jc w:val="both"/>
              <w:rPr>
                <w:sz w:val="20"/>
                <w:szCs w:val="20"/>
              </w:rPr>
            </w:pPr>
            <w:r w:rsidRPr="00055332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8319" w14:textId="1E94A8C1" w:rsidR="00BE2E07" w:rsidRPr="00BE2E07" w:rsidRDefault="00BE2E07" w:rsidP="00BE2E07">
            <w:pPr>
              <w:pStyle w:val="a7"/>
              <w:jc w:val="center"/>
              <w:rPr>
                <w:sz w:val="20"/>
                <w:szCs w:val="20"/>
              </w:rPr>
            </w:pPr>
            <w:r w:rsidRPr="00BE2E07">
              <w:rPr>
                <w:color w:val="000000"/>
                <w:sz w:val="20"/>
                <w:szCs w:val="20"/>
              </w:rPr>
              <w:t xml:space="preserve">Брошюра об исследовании и прогнозировании перспективных технологических направлений в сфере информационных технологий </w:t>
            </w:r>
            <w:r w:rsidRPr="00BE2E07">
              <w:rPr>
                <w:i/>
                <w:iCs/>
                <w:color w:val="000000"/>
                <w:sz w:val="20"/>
                <w:szCs w:val="20"/>
              </w:rPr>
              <w:t>(тематическое направление определяет Заказчик)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2B47" w14:textId="067C49E6" w:rsidR="00BE2E07" w:rsidRPr="005542A9" w:rsidRDefault="00BE2E07" w:rsidP="00BE2E07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А5</w:t>
            </w:r>
            <w:r w:rsidRPr="005542A9">
              <w:rPr>
                <w:sz w:val="20"/>
              </w:rPr>
              <w:t xml:space="preserve">                         до 100 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F0A6D" w14:textId="77777777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6FC3F3" w14:textId="185CC774" w:rsidR="00BE2E07" w:rsidRPr="00055332" w:rsidRDefault="00BE2E07" w:rsidP="00BE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5332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https://sprint.iidf.ru/upload/Challenges_and_Opportunities_of_MTC_and_Corporation_Partnerships.pdf</w:t>
            </w:r>
          </w:p>
          <w:p w14:paraId="0DBD1EA4" w14:textId="77777777" w:rsidR="00BE2E07" w:rsidRPr="00055332" w:rsidRDefault="00BE2E07" w:rsidP="00BE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E07" w:rsidRPr="00E76548" w14:paraId="6F786D7D" w14:textId="77777777" w:rsidTr="00E931F9">
        <w:trPr>
          <w:trHeight w:val="7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89733" w14:textId="68C50733" w:rsidR="00BE2E07" w:rsidRPr="00055332" w:rsidRDefault="00BE2E07" w:rsidP="00BE2E07">
            <w:pPr>
              <w:pStyle w:val="a7"/>
              <w:jc w:val="both"/>
              <w:rPr>
                <w:sz w:val="20"/>
                <w:szCs w:val="20"/>
              </w:rPr>
            </w:pPr>
            <w:r w:rsidRPr="00055332"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2538" w14:textId="43DDE388" w:rsidR="00BE2E07" w:rsidRPr="00BE2E07" w:rsidRDefault="00BE2E07" w:rsidP="00BE2E07">
            <w:pPr>
              <w:pStyle w:val="a7"/>
              <w:jc w:val="center"/>
              <w:rPr>
                <w:sz w:val="20"/>
                <w:szCs w:val="20"/>
              </w:rPr>
            </w:pPr>
            <w:r w:rsidRPr="00BE2E07">
              <w:rPr>
                <w:color w:val="000000"/>
                <w:sz w:val="20"/>
                <w:szCs w:val="20"/>
              </w:rPr>
              <w:t xml:space="preserve">Брошюра об исследовании и прогнозировании перспективных технологических направлений в сфере информационных технологий </w:t>
            </w:r>
            <w:r w:rsidRPr="00BE2E07">
              <w:rPr>
                <w:i/>
                <w:iCs/>
                <w:color w:val="000000"/>
                <w:sz w:val="20"/>
                <w:szCs w:val="20"/>
              </w:rPr>
              <w:t>(тематическое направление определяет Заказчик)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6D4" w14:textId="495DF37D" w:rsidR="00BE2E07" w:rsidRPr="005542A9" w:rsidRDefault="00BE2E07" w:rsidP="00BE2E07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А5</w:t>
            </w:r>
            <w:r w:rsidRPr="005542A9">
              <w:rPr>
                <w:sz w:val="20"/>
              </w:rPr>
              <w:t xml:space="preserve">                          до 100 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39C7" w14:textId="77777777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515D62" w14:textId="77777777" w:rsidR="00BE2E07" w:rsidRPr="00055332" w:rsidRDefault="00BE2E07" w:rsidP="00BE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E07" w:rsidRPr="00E76548" w14:paraId="3F36C29D" w14:textId="77777777" w:rsidTr="00AF192A">
        <w:trPr>
          <w:trHeight w:val="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1D9A5" w14:textId="632A9AFE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55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4E54" w14:textId="5E00724E" w:rsidR="00BE2E07" w:rsidRPr="00BE2E07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Брошюра о выпускниках Акселератора Спринт 2.0, выпуск третий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4DFFB" w14:textId="67E70B4B" w:rsidR="00BE2E07" w:rsidRPr="005542A9" w:rsidRDefault="00BE2E07" w:rsidP="00BE2E07">
            <w:pPr>
              <w:pStyle w:val="a7"/>
              <w:jc w:val="center"/>
              <w:rPr>
                <w:sz w:val="20"/>
              </w:rPr>
            </w:pPr>
            <w:r w:rsidRPr="005542A9">
              <w:rPr>
                <w:color w:val="000000"/>
                <w:sz w:val="20"/>
              </w:rPr>
              <w:t>А5                          до 80 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D17694" w14:textId="362CD52B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BECFCC" w14:textId="3D3A360A" w:rsidR="00BE2E07" w:rsidRPr="00055332" w:rsidRDefault="00BE2E07" w:rsidP="00BE2E07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332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https://sprint.iidf.ru/upload/Sprint_2.0/The_Second_Issue_of_the_Sprint_2_0_print_accelerator.pdf</w:t>
            </w:r>
          </w:p>
        </w:tc>
      </w:tr>
      <w:tr w:rsidR="00BE2E07" w:rsidRPr="00E76548" w14:paraId="7060317F" w14:textId="77777777" w:rsidTr="00AF192A">
        <w:trPr>
          <w:trHeight w:val="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88A68" w14:textId="428DA967" w:rsidR="00BE2E07" w:rsidRPr="00055332" w:rsidRDefault="00BE2E07" w:rsidP="00BE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55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7BE4" w14:textId="490887FE" w:rsidR="00BE2E07" w:rsidRPr="00BE2E07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Брошюра о выпускниках Акселератора Спринт 2.0, выпуск четвертый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7B7F1" w14:textId="5D1C22F5" w:rsidR="00BE2E07" w:rsidRPr="005542A9" w:rsidRDefault="00BE2E07" w:rsidP="00BE2E07">
            <w:pPr>
              <w:pStyle w:val="a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А5</w:t>
            </w:r>
            <w:r w:rsidRPr="005542A9">
              <w:rPr>
                <w:color w:val="000000"/>
                <w:sz w:val="20"/>
              </w:rPr>
              <w:t xml:space="preserve">                          до 80 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8516B" w14:textId="70FAB633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8870E7" w14:textId="77777777" w:rsidR="00BE2E07" w:rsidRPr="00055332" w:rsidRDefault="00BE2E07" w:rsidP="00BE2E07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E07" w:rsidRPr="00E76548" w14:paraId="598855F5" w14:textId="77777777" w:rsidTr="00AF192A">
        <w:trPr>
          <w:trHeight w:val="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A96A5" w14:textId="173D141D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55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AA2" w14:textId="67A64B56" w:rsidR="00BE2E07" w:rsidRPr="00BE2E07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Брошюра о выпускниках Акселератора Спринт 2.0, выпуск пятый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8BF4A" w14:textId="5BE6541C" w:rsidR="00BE2E07" w:rsidRPr="005542A9" w:rsidRDefault="00BE2E07" w:rsidP="00BE2E07">
            <w:pPr>
              <w:pStyle w:val="a7"/>
              <w:jc w:val="center"/>
              <w:rPr>
                <w:sz w:val="20"/>
              </w:rPr>
            </w:pPr>
            <w:r w:rsidRPr="005542A9">
              <w:rPr>
                <w:color w:val="000000"/>
                <w:sz w:val="20"/>
              </w:rPr>
              <w:t>А5                          до 80 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F5AB2" w14:textId="5D2CABBA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5705DA" w14:textId="77777777" w:rsidR="00BE2E07" w:rsidRPr="00055332" w:rsidRDefault="00BE2E07" w:rsidP="00BE2E07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E07" w:rsidRPr="00E76548" w14:paraId="0ABF4CCC" w14:textId="77777777" w:rsidTr="00E931F9">
        <w:trPr>
          <w:trHeight w:val="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8BEB7" w14:textId="3AEE1ABA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2A00" w14:textId="61F45CF6" w:rsidR="00BE2E07" w:rsidRPr="00BE2E07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Брошюра об акселерационной программе Спринт 2.0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32B1" w14:textId="66E3031E" w:rsidR="00BE2E07" w:rsidRPr="005542A9" w:rsidRDefault="00BE2E07" w:rsidP="00BE2E07">
            <w:pPr>
              <w:pStyle w:val="a7"/>
              <w:jc w:val="center"/>
              <w:rPr>
                <w:sz w:val="20"/>
              </w:rPr>
            </w:pPr>
            <w:r w:rsidRPr="005542A9">
              <w:rPr>
                <w:color w:val="000000"/>
                <w:sz w:val="20"/>
              </w:rPr>
              <w:t xml:space="preserve">А5                          до </w:t>
            </w:r>
            <w:r>
              <w:rPr>
                <w:color w:val="000000"/>
                <w:sz w:val="20"/>
              </w:rPr>
              <w:t>45</w:t>
            </w:r>
            <w:r w:rsidRPr="005542A9">
              <w:rPr>
                <w:color w:val="000000"/>
                <w:sz w:val="20"/>
              </w:rPr>
              <w:t xml:space="preserve"> 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E9154" w14:textId="77777777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4C55" w14:textId="77777777" w:rsidR="00BE2E07" w:rsidRPr="00055332" w:rsidRDefault="00BE2E07" w:rsidP="00BE2E07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E07" w:rsidRPr="00E76548" w14:paraId="3A377507" w14:textId="77777777" w:rsidTr="00AF192A">
        <w:trPr>
          <w:trHeight w:val="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6B451" w14:textId="280D5115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55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8FA6" w14:textId="5643C9D1" w:rsidR="00BE2E07" w:rsidRPr="00BE2E07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Каталог с итогами акселерационной программы (выпускники акселерационной программы Спринт 2.0 за период </w:t>
            </w:r>
            <w:proofErr w:type="gramStart"/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2025-2026</w:t>
            </w:r>
            <w:proofErr w:type="gramEnd"/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гг</w:t>
            </w:r>
            <w:proofErr w:type="spellEnd"/>
            <w:r w:rsidRPr="00BE2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8F79" w14:textId="749C8D01" w:rsidR="00BE2E07" w:rsidRPr="005542A9" w:rsidRDefault="00BE2E07" w:rsidP="00BE2E07">
            <w:pPr>
              <w:pStyle w:val="a7"/>
              <w:jc w:val="center"/>
              <w:rPr>
                <w:sz w:val="20"/>
              </w:rPr>
            </w:pPr>
            <w:r w:rsidRPr="005542A9">
              <w:rPr>
                <w:color w:val="000000"/>
                <w:sz w:val="20"/>
              </w:rPr>
              <w:t>А4                           до 250 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3E955" w14:textId="7C2C3646" w:rsidR="00BE2E07" w:rsidRPr="00055332" w:rsidRDefault="00BE2E07" w:rsidP="00BE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A856" w14:textId="77777777" w:rsidR="00BE2E07" w:rsidRPr="00055332" w:rsidRDefault="00BE2E07" w:rsidP="00BE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055332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https://sprint.iidf.ru/upload/catalog_sprint_2024.pdf</w:t>
              </w:r>
            </w:hyperlink>
          </w:p>
          <w:p w14:paraId="707B0338" w14:textId="77777777" w:rsidR="00BE2E07" w:rsidRPr="00055332" w:rsidRDefault="00BE2E07" w:rsidP="00BE2E07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332" w:rsidRPr="00E76548" w14:paraId="6B379A87" w14:textId="77777777" w:rsidTr="00E931F9">
        <w:trPr>
          <w:trHeight w:val="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2ECD1" w14:textId="77777777" w:rsidR="00055332" w:rsidRPr="00E76548" w:rsidRDefault="00055332" w:rsidP="0005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Calibri"/>
              </w:rPr>
              <w:t>*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3FB2C" w14:textId="2D383B0C" w:rsidR="00055332" w:rsidRPr="00E76548" w:rsidRDefault="005542A9" w:rsidP="00BE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Наименование материала, </w:t>
            </w:r>
            <w:r w:rsidR="00055332" w:rsidRPr="007E7FB5">
              <w:rPr>
                <w:rFonts w:ascii="Times New Roman" w:hAnsi="Times New Roman" w:cs="Times New Roman"/>
                <w:i/>
                <w:sz w:val="20"/>
              </w:rPr>
              <w:t>формат (А5 или А4)</w:t>
            </w:r>
            <w:r w:rsidR="00055332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BE2E07">
              <w:rPr>
                <w:rFonts w:ascii="Times New Roman" w:hAnsi="Times New Roman" w:cs="Times New Roman"/>
                <w:i/>
                <w:sz w:val="20"/>
              </w:rPr>
              <w:t>указываются в задании Заказчика</w:t>
            </w:r>
          </w:p>
        </w:tc>
      </w:tr>
    </w:tbl>
    <w:bookmarkEnd w:id="2"/>
    <w:bookmarkEnd w:id="3"/>
    <w:p w14:paraId="4F301B30" w14:textId="77777777" w:rsidR="008C6451" w:rsidRPr="00E76548" w:rsidRDefault="008C6451" w:rsidP="008C6451">
      <w:pPr>
        <w:pStyle w:val="a7"/>
        <w:jc w:val="both"/>
        <w:rPr>
          <w:sz w:val="26"/>
          <w:szCs w:val="26"/>
        </w:rPr>
      </w:pPr>
      <w:r w:rsidRPr="00E76548">
        <w:rPr>
          <w:sz w:val="26"/>
          <w:szCs w:val="26"/>
        </w:rPr>
        <w:tab/>
      </w:r>
    </w:p>
    <w:p w14:paraId="038FDAE1" w14:textId="6639BEE5" w:rsidR="008C6451" w:rsidRPr="00E44637" w:rsidRDefault="001F42F8" w:rsidP="00E44637">
      <w:pPr>
        <w:pStyle w:val="a7"/>
        <w:ind w:firstLine="708"/>
        <w:jc w:val="both"/>
        <w:rPr>
          <w:szCs w:val="26"/>
        </w:rPr>
      </w:pPr>
      <w:r>
        <w:rPr>
          <w:b/>
          <w:szCs w:val="26"/>
        </w:rPr>
        <w:t>8</w:t>
      </w:r>
      <w:r w:rsidR="008C6451" w:rsidRPr="00E44637">
        <w:rPr>
          <w:b/>
          <w:szCs w:val="26"/>
        </w:rPr>
        <w:t>.</w:t>
      </w:r>
      <w:r w:rsidR="008C6451" w:rsidRPr="00E44637">
        <w:rPr>
          <w:b/>
          <w:szCs w:val="26"/>
        </w:rPr>
        <w:tab/>
        <w:t>Сроки изготовления:</w:t>
      </w:r>
      <w:r w:rsidR="008C6451" w:rsidRPr="00E44637">
        <w:rPr>
          <w:szCs w:val="26"/>
        </w:rPr>
        <w:t xml:space="preserve"> в течение 10 календарных дней с даты</w:t>
      </w:r>
      <w:r w:rsidR="00012F1A">
        <w:rPr>
          <w:szCs w:val="26"/>
        </w:rPr>
        <w:t xml:space="preserve"> получения задания от Заказчика.</w:t>
      </w:r>
    </w:p>
    <w:p w14:paraId="40CCA66E" w14:textId="2539CE88" w:rsidR="008C6451" w:rsidRPr="00E44637" w:rsidRDefault="008C6451" w:rsidP="008C6451">
      <w:pPr>
        <w:pStyle w:val="a7"/>
        <w:jc w:val="both"/>
        <w:rPr>
          <w:szCs w:val="26"/>
        </w:rPr>
      </w:pPr>
      <w:r w:rsidRPr="00E44637">
        <w:rPr>
          <w:b/>
          <w:bCs/>
          <w:szCs w:val="26"/>
        </w:rPr>
        <w:tab/>
      </w:r>
      <w:r w:rsidR="001F42F8">
        <w:rPr>
          <w:b/>
          <w:bCs/>
          <w:szCs w:val="26"/>
        </w:rPr>
        <w:t>9</w:t>
      </w:r>
      <w:r w:rsidRPr="00E44637">
        <w:rPr>
          <w:b/>
          <w:bCs/>
          <w:szCs w:val="26"/>
        </w:rPr>
        <w:t>.</w:t>
      </w:r>
      <w:r w:rsidRPr="00E44637">
        <w:rPr>
          <w:szCs w:val="26"/>
        </w:rPr>
        <w:tab/>
      </w:r>
      <w:r w:rsidRPr="00E44637">
        <w:rPr>
          <w:b/>
          <w:bCs/>
          <w:szCs w:val="26"/>
        </w:rPr>
        <w:t>Отчетные документы:</w:t>
      </w:r>
    </w:p>
    <w:p w14:paraId="0619A8C0" w14:textId="77777777" w:rsidR="008C6451" w:rsidRPr="00E44637" w:rsidRDefault="008C6451" w:rsidP="008C6451">
      <w:pPr>
        <w:pStyle w:val="a7"/>
        <w:jc w:val="both"/>
        <w:rPr>
          <w:szCs w:val="26"/>
        </w:rPr>
      </w:pPr>
      <w:r w:rsidRPr="00E44637">
        <w:rPr>
          <w:szCs w:val="26"/>
        </w:rPr>
        <w:tab/>
        <w:t>1)</w:t>
      </w:r>
      <w:r w:rsidRPr="00E44637">
        <w:rPr>
          <w:szCs w:val="26"/>
        </w:rPr>
        <w:tab/>
        <w:t>отчетные документы предоставляются в срок не позднее (десяти) рабочих дней после изготовления информационного материала в полном объеме по соответствующему заданию;</w:t>
      </w:r>
    </w:p>
    <w:p w14:paraId="39C20A6A" w14:textId="0407B80B" w:rsidR="008C6451" w:rsidRPr="00E44637" w:rsidRDefault="008C6451" w:rsidP="008C6451">
      <w:pPr>
        <w:pStyle w:val="a7"/>
        <w:jc w:val="both"/>
        <w:rPr>
          <w:szCs w:val="26"/>
        </w:rPr>
      </w:pPr>
      <w:r w:rsidRPr="00E44637">
        <w:rPr>
          <w:szCs w:val="26"/>
        </w:rPr>
        <w:tab/>
        <w:t>2)</w:t>
      </w:r>
      <w:r w:rsidRPr="00E44637">
        <w:rPr>
          <w:szCs w:val="26"/>
        </w:rPr>
        <w:tab/>
        <w:t>в состав отчетных документов входят:</w:t>
      </w:r>
    </w:p>
    <w:p w14:paraId="641665B0" w14:textId="77777777" w:rsidR="008C6451" w:rsidRPr="00E44637" w:rsidRDefault="008C6451" w:rsidP="008C6451">
      <w:pPr>
        <w:pStyle w:val="a7"/>
        <w:jc w:val="both"/>
        <w:rPr>
          <w:szCs w:val="26"/>
        </w:rPr>
      </w:pPr>
      <w:r w:rsidRPr="00E44637">
        <w:rPr>
          <w:szCs w:val="26"/>
        </w:rPr>
        <w:tab/>
        <w:t>-</w:t>
      </w:r>
      <w:r w:rsidRPr="00E44637">
        <w:rPr>
          <w:szCs w:val="26"/>
        </w:rPr>
        <w:tab/>
        <w:t>1 экземпляр информационного материала в интерактивном PDF файле (направляется на электронную почту Заказчика); 1 макет для печати в PDF файле.</w:t>
      </w:r>
    </w:p>
    <w:p w14:paraId="7DC5C259" w14:textId="24678B3B" w:rsidR="00012F1A" w:rsidRDefault="008C6451" w:rsidP="00012F1A">
      <w:pPr>
        <w:pStyle w:val="a7"/>
        <w:jc w:val="both"/>
      </w:pPr>
      <w:r w:rsidRPr="00E44637">
        <w:rPr>
          <w:szCs w:val="26"/>
        </w:rPr>
        <w:tab/>
      </w:r>
      <w:r w:rsidR="001F42F8">
        <w:rPr>
          <w:b/>
          <w:bCs/>
          <w:szCs w:val="26"/>
        </w:rPr>
        <w:t>10</w:t>
      </w:r>
      <w:r w:rsidRPr="00E44637">
        <w:rPr>
          <w:b/>
          <w:bCs/>
          <w:szCs w:val="26"/>
        </w:rPr>
        <w:t>.</w:t>
      </w:r>
      <w:r w:rsidRPr="00E44637">
        <w:rPr>
          <w:b/>
          <w:bCs/>
          <w:szCs w:val="26"/>
        </w:rPr>
        <w:tab/>
        <w:t>Порядок оплаты:</w:t>
      </w:r>
      <w:r w:rsidRPr="00E44637">
        <w:rPr>
          <w:szCs w:val="26"/>
        </w:rPr>
        <w:t xml:space="preserve"> </w:t>
      </w:r>
      <w:r w:rsidR="00012F1A" w:rsidRPr="006672CF">
        <w:t>Оплата производится в течение 14 (</w:t>
      </w:r>
      <w:r w:rsidR="00012F1A">
        <w:t>ч</w:t>
      </w:r>
      <w:r w:rsidR="00012F1A" w:rsidRPr="006672CF">
        <w:t xml:space="preserve">етырнадцати) рабочих дней с момента подписания Сторонами Акта сдачи-приемки </w:t>
      </w:r>
      <w:r w:rsidR="00963D3B">
        <w:t>выполненных работ</w:t>
      </w:r>
      <w:r w:rsidR="000E4F5C">
        <w:t xml:space="preserve"> по соответствующему заданию</w:t>
      </w:r>
      <w:r w:rsidR="00012F1A" w:rsidRPr="006672CF">
        <w:t>, при условии предоставления Заказчику оригинала счета-фактуры (если применимо).</w:t>
      </w:r>
      <w:r w:rsidR="00012F1A">
        <w:t xml:space="preserve"> Авансирование не предусмотрено.</w:t>
      </w:r>
    </w:p>
    <w:p w14:paraId="5BC4E034" w14:textId="60E87BA0" w:rsidR="00012F1A" w:rsidRPr="00012F1A" w:rsidRDefault="00012F1A" w:rsidP="00012F1A">
      <w:pPr>
        <w:pStyle w:val="a7"/>
        <w:jc w:val="both"/>
        <w:rPr>
          <w:szCs w:val="26"/>
        </w:rPr>
      </w:pPr>
      <w:r>
        <w:tab/>
      </w:r>
      <w:r w:rsidRPr="00012F1A">
        <w:rPr>
          <w:b/>
        </w:rPr>
        <w:t>1</w:t>
      </w:r>
      <w:r w:rsidR="001F42F8">
        <w:rPr>
          <w:b/>
        </w:rPr>
        <w:t>1</w:t>
      </w:r>
      <w:r w:rsidRPr="00012F1A">
        <w:rPr>
          <w:b/>
        </w:rPr>
        <w:t>.</w:t>
      </w:r>
      <w:r w:rsidRPr="00012F1A">
        <w:rPr>
          <w:b/>
        </w:rPr>
        <w:tab/>
        <w:t>Срок действия договора:</w:t>
      </w:r>
      <w:r>
        <w:t xml:space="preserve"> до 25.12.2026.</w:t>
      </w:r>
    </w:p>
    <w:p w14:paraId="030A6D43" w14:textId="22F92E82" w:rsidR="00012F1A" w:rsidRPr="00E44637" w:rsidRDefault="00012F1A" w:rsidP="008C6451">
      <w:pPr>
        <w:pStyle w:val="a7"/>
        <w:ind w:firstLine="708"/>
        <w:jc w:val="both"/>
        <w:rPr>
          <w:szCs w:val="26"/>
        </w:rPr>
      </w:pPr>
    </w:p>
    <w:p w14:paraId="4164F44E" w14:textId="77777777" w:rsidR="004D6F42" w:rsidRPr="00E44637" w:rsidRDefault="004D6F42" w:rsidP="004D6F42">
      <w:pPr>
        <w:pStyle w:val="a7"/>
        <w:rPr>
          <w:sz w:val="22"/>
        </w:rPr>
      </w:pPr>
    </w:p>
    <w:p w14:paraId="72612324" w14:textId="77777777" w:rsidR="004D6F42" w:rsidRPr="00E44637" w:rsidRDefault="004D6F42" w:rsidP="004D6F42">
      <w:pPr>
        <w:pStyle w:val="a7"/>
        <w:rPr>
          <w:sz w:val="22"/>
        </w:rPr>
      </w:pPr>
    </w:p>
    <w:p w14:paraId="4A1CD327" w14:textId="0628290E" w:rsidR="004D6F42" w:rsidRPr="00E76548" w:rsidRDefault="004D6F42" w:rsidP="004D6F42">
      <w:pPr>
        <w:pStyle w:val="a7"/>
      </w:pPr>
    </w:p>
    <w:sectPr w:rsidR="004D6F42" w:rsidRPr="00E76548" w:rsidSect="003B33A7">
      <w:footerReference w:type="default" r:id="rId11"/>
      <w:pgSz w:w="11906" w:h="16838"/>
      <w:pgMar w:top="45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01DE" w14:textId="77777777" w:rsidR="00E21E49" w:rsidRDefault="00E21E49">
      <w:pPr>
        <w:spacing w:after="0" w:line="240" w:lineRule="auto"/>
      </w:pPr>
      <w:r>
        <w:separator/>
      </w:r>
    </w:p>
  </w:endnote>
  <w:endnote w:type="continuationSeparator" w:id="0">
    <w:p w14:paraId="3E7D17D1" w14:textId="77777777" w:rsidR="00E21E49" w:rsidRDefault="00E2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A909" w14:textId="77777777" w:rsidR="00E931F9" w:rsidRDefault="00E931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6DEE" w14:textId="77777777" w:rsidR="00E21E49" w:rsidRDefault="00E21E49">
      <w:pPr>
        <w:spacing w:after="0" w:line="240" w:lineRule="auto"/>
      </w:pPr>
      <w:r>
        <w:separator/>
      </w:r>
    </w:p>
  </w:footnote>
  <w:footnote w:type="continuationSeparator" w:id="0">
    <w:p w14:paraId="449856E2" w14:textId="77777777" w:rsidR="00E21E49" w:rsidRDefault="00E2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72FF"/>
    <w:multiLevelType w:val="hybridMultilevel"/>
    <w:tmpl w:val="ED206584"/>
    <w:lvl w:ilvl="0" w:tplc="B9AED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5927A7"/>
    <w:multiLevelType w:val="hybridMultilevel"/>
    <w:tmpl w:val="96A4AF3C"/>
    <w:lvl w:ilvl="0" w:tplc="6AF47C5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584401"/>
    <w:multiLevelType w:val="hybridMultilevel"/>
    <w:tmpl w:val="7870D760"/>
    <w:lvl w:ilvl="0" w:tplc="56A6A2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EC7C79"/>
    <w:multiLevelType w:val="multilevel"/>
    <w:tmpl w:val="04E2C338"/>
    <w:lvl w:ilvl="0">
      <w:start w:val="1"/>
      <w:numFmt w:val="decimal"/>
      <w:lvlText w:val="%1"/>
      <w:lvlJc w:val="left"/>
      <w:pPr>
        <w:ind w:left="-177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177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15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14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3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12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11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10" w:hanging="367"/>
      </w:pPr>
      <w:rPr>
        <w:rFonts w:hint="default"/>
        <w:lang w:val="ru-RU" w:eastAsia="en-US" w:bidi="ar-SA"/>
      </w:rPr>
    </w:lvl>
  </w:abstractNum>
  <w:abstractNum w:abstractNumId="4" w15:restartNumberingAfterBreak="0">
    <w:nsid w:val="2F3D02B9"/>
    <w:multiLevelType w:val="multilevel"/>
    <w:tmpl w:val="1D04855E"/>
    <w:lvl w:ilvl="0">
      <w:start w:val="5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9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1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23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95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33" w:hanging="1800"/>
      </w:pPr>
      <w:rPr>
        <w:rFonts w:hint="default"/>
        <w:b w:val="0"/>
      </w:rPr>
    </w:lvl>
  </w:abstractNum>
  <w:abstractNum w:abstractNumId="5" w15:restartNumberingAfterBreak="0">
    <w:nsid w:val="37562E6E"/>
    <w:multiLevelType w:val="hybridMultilevel"/>
    <w:tmpl w:val="9E48C534"/>
    <w:lvl w:ilvl="0" w:tplc="34CCEE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B5714D"/>
    <w:multiLevelType w:val="multilevel"/>
    <w:tmpl w:val="E1CE3B4E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42F2786D"/>
    <w:multiLevelType w:val="multilevel"/>
    <w:tmpl w:val="68A2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6389A"/>
    <w:multiLevelType w:val="hybridMultilevel"/>
    <w:tmpl w:val="A0D0EC16"/>
    <w:lvl w:ilvl="0" w:tplc="A66ABA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DA2A7B"/>
    <w:multiLevelType w:val="hybridMultilevel"/>
    <w:tmpl w:val="E3D88AD2"/>
    <w:lvl w:ilvl="0" w:tplc="92BCD26A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1322909"/>
    <w:multiLevelType w:val="hybridMultilevel"/>
    <w:tmpl w:val="E05E2858"/>
    <w:lvl w:ilvl="0" w:tplc="34CCEE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805511"/>
    <w:multiLevelType w:val="hybridMultilevel"/>
    <w:tmpl w:val="B276C8B0"/>
    <w:lvl w:ilvl="0" w:tplc="AB8CAC12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3B7B81"/>
    <w:multiLevelType w:val="multilevel"/>
    <w:tmpl w:val="FFAC1D6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01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8727A01"/>
    <w:multiLevelType w:val="hybridMultilevel"/>
    <w:tmpl w:val="0D9C65B4"/>
    <w:lvl w:ilvl="0" w:tplc="0294327C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9E3271"/>
    <w:multiLevelType w:val="multilevel"/>
    <w:tmpl w:val="CCCE99F0"/>
    <w:lvl w:ilvl="0">
      <w:start w:val="1"/>
      <w:numFmt w:val="decimal"/>
      <w:lvlText w:val="%1"/>
      <w:lvlJc w:val="left"/>
      <w:pPr>
        <w:ind w:left="473" w:hanging="36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73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2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3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4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6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47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0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69" w:hanging="367"/>
      </w:pPr>
      <w:rPr>
        <w:rFonts w:hint="default"/>
        <w:lang w:val="ru-RU" w:eastAsia="en-US" w:bidi="ar-SA"/>
      </w:rPr>
    </w:lvl>
  </w:abstractNum>
  <w:abstractNum w:abstractNumId="15" w15:restartNumberingAfterBreak="0">
    <w:nsid w:val="7FAD62CE"/>
    <w:multiLevelType w:val="hybridMultilevel"/>
    <w:tmpl w:val="1026C75C"/>
    <w:lvl w:ilvl="0" w:tplc="F962B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650362">
    <w:abstractNumId w:val="11"/>
  </w:num>
  <w:num w:numId="2" w16cid:durableId="1062294289">
    <w:abstractNumId w:val="7"/>
  </w:num>
  <w:num w:numId="3" w16cid:durableId="15997558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353101">
    <w:abstractNumId w:val="0"/>
  </w:num>
  <w:num w:numId="5" w16cid:durableId="1298535903">
    <w:abstractNumId w:val="1"/>
  </w:num>
  <w:num w:numId="6" w16cid:durableId="1520661265">
    <w:abstractNumId w:val="13"/>
  </w:num>
  <w:num w:numId="7" w16cid:durableId="529955759">
    <w:abstractNumId w:val="12"/>
  </w:num>
  <w:num w:numId="8" w16cid:durableId="1709723939">
    <w:abstractNumId w:val="6"/>
  </w:num>
  <w:num w:numId="9" w16cid:durableId="874392348">
    <w:abstractNumId w:val="5"/>
  </w:num>
  <w:num w:numId="10" w16cid:durableId="158275976">
    <w:abstractNumId w:val="3"/>
  </w:num>
  <w:num w:numId="11" w16cid:durableId="1716923970">
    <w:abstractNumId w:val="14"/>
  </w:num>
  <w:num w:numId="12" w16cid:durableId="1379475772">
    <w:abstractNumId w:val="10"/>
  </w:num>
  <w:num w:numId="13" w16cid:durableId="1917204430">
    <w:abstractNumId w:val="4"/>
  </w:num>
  <w:num w:numId="14" w16cid:durableId="26176218">
    <w:abstractNumId w:val="15"/>
  </w:num>
  <w:num w:numId="15" w16cid:durableId="906958834">
    <w:abstractNumId w:val="8"/>
  </w:num>
  <w:num w:numId="16" w16cid:durableId="953053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E6"/>
    <w:rsid w:val="00003D29"/>
    <w:rsid w:val="00012F1A"/>
    <w:rsid w:val="000145F7"/>
    <w:rsid w:val="00014783"/>
    <w:rsid w:val="0003351E"/>
    <w:rsid w:val="00055332"/>
    <w:rsid w:val="00062B70"/>
    <w:rsid w:val="000704DB"/>
    <w:rsid w:val="00075898"/>
    <w:rsid w:val="00077F7D"/>
    <w:rsid w:val="00081D0D"/>
    <w:rsid w:val="000A1FE7"/>
    <w:rsid w:val="000D3084"/>
    <w:rsid w:val="000E4F5C"/>
    <w:rsid w:val="000F0232"/>
    <w:rsid w:val="00101AF7"/>
    <w:rsid w:val="00102742"/>
    <w:rsid w:val="00106A6D"/>
    <w:rsid w:val="00110050"/>
    <w:rsid w:val="00112352"/>
    <w:rsid w:val="00123BD8"/>
    <w:rsid w:val="00133E0A"/>
    <w:rsid w:val="00157470"/>
    <w:rsid w:val="00163FA0"/>
    <w:rsid w:val="00172D5D"/>
    <w:rsid w:val="0018423D"/>
    <w:rsid w:val="001A139B"/>
    <w:rsid w:val="001A5281"/>
    <w:rsid w:val="001C1ACF"/>
    <w:rsid w:val="001E6CFE"/>
    <w:rsid w:val="001F42F8"/>
    <w:rsid w:val="00200DDB"/>
    <w:rsid w:val="0021159B"/>
    <w:rsid w:val="00225F06"/>
    <w:rsid w:val="00231845"/>
    <w:rsid w:val="00236CF0"/>
    <w:rsid w:val="00254106"/>
    <w:rsid w:val="002642B7"/>
    <w:rsid w:val="002658F7"/>
    <w:rsid w:val="0028737A"/>
    <w:rsid w:val="00297263"/>
    <w:rsid w:val="00297E97"/>
    <w:rsid w:val="002B2DB0"/>
    <w:rsid w:val="002B3DC3"/>
    <w:rsid w:val="002B48FD"/>
    <w:rsid w:val="002C48D3"/>
    <w:rsid w:val="002D03F6"/>
    <w:rsid w:val="002D3FB3"/>
    <w:rsid w:val="002E6CF1"/>
    <w:rsid w:val="003673CE"/>
    <w:rsid w:val="00390AC0"/>
    <w:rsid w:val="003B33A7"/>
    <w:rsid w:val="003C368E"/>
    <w:rsid w:val="003C5D75"/>
    <w:rsid w:val="003D5CA5"/>
    <w:rsid w:val="003E36B2"/>
    <w:rsid w:val="003F25DA"/>
    <w:rsid w:val="003F6401"/>
    <w:rsid w:val="004011B2"/>
    <w:rsid w:val="00431468"/>
    <w:rsid w:val="00453E25"/>
    <w:rsid w:val="00454039"/>
    <w:rsid w:val="0047493F"/>
    <w:rsid w:val="00481FBB"/>
    <w:rsid w:val="00491D03"/>
    <w:rsid w:val="00493007"/>
    <w:rsid w:val="00494B6C"/>
    <w:rsid w:val="004B2AA9"/>
    <w:rsid w:val="004C4B04"/>
    <w:rsid w:val="004C7FFC"/>
    <w:rsid w:val="004D6F42"/>
    <w:rsid w:val="005010D0"/>
    <w:rsid w:val="00506D34"/>
    <w:rsid w:val="005122A1"/>
    <w:rsid w:val="00525122"/>
    <w:rsid w:val="00541B6B"/>
    <w:rsid w:val="00545F23"/>
    <w:rsid w:val="005523C3"/>
    <w:rsid w:val="00553CCF"/>
    <w:rsid w:val="005542A9"/>
    <w:rsid w:val="00561B90"/>
    <w:rsid w:val="005641B3"/>
    <w:rsid w:val="00570B2A"/>
    <w:rsid w:val="00576283"/>
    <w:rsid w:val="005800D1"/>
    <w:rsid w:val="005854F2"/>
    <w:rsid w:val="0059322A"/>
    <w:rsid w:val="005B1408"/>
    <w:rsid w:val="005E152B"/>
    <w:rsid w:val="005E38E1"/>
    <w:rsid w:val="006247AC"/>
    <w:rsid w:val="00627503"/>
    <w:rsid w:val="006275BC"/>
    <w:rsid w:val="00632F88"/>
    <w:rsid w:val="0063437E"/>
    <w:rsid w:val="006372AF"/>
    <w:rsid w:val="00646F63"/>
    <w:rsid w:val="006475B9"/>
    <w:rsid w:val="00664752"/>
    <w:rsid w:val="006672CF"/>
    <w:rsid w:val="00677B39"/>
    <w:rsid w:val="0069195B"/>
    <w:rsid w:val="006A3388"/>
    <w:rsid w:val="006D361E"/>
    <w:rsid w:val="00702BA4"/>
    <w:rsid w:val="00711AFF"/>
    <w:rsid w:val="007169C6"/>
    <w:rsid w:val="00723405"/>
    <w:rsid w:val="00753169"/>
    <w:rsid w:val="007545C7"/>
    <w:rsid w:val="0076136C"/>
    <w:rsid w:val="007829DC"/>
    <w:rsid w:val="00787157"/>
    <w:rsid w:val="007A3F3E"/>
    <w:rsid w:val="007D4081"/>
    <w:rsid w:val="007D683E"/>
    <w:rsid w:val="007F2864"/>
    <w:rsid w:val="00821326"/>
    <w:rsid w:val="0084456D"/>
    <w:rsid w:val="0085210C"/>
    <w:rsid w:val="00882522"/>
    <w:rsid w:val="00883719"/>
    <w:rsid w:val="008840D8"/>
    <w:rsid w:val="008C5270"/>
    <w:rsid w:val="008C6451"/>
    <w:rsid w:val="008C6549"/>
    <w:rsid w:val="008E1799"/>
    <w:rsid w:val="008E1E09"/>
    <w:rsid w:val="008F7CA8"/>
    <w:rsid w:val="00912E39"/>
    <w:rsid w:val="00925DDE"/>
    <w:rsid w:val="00932172"/>
    <w:rsid w:val="0096188C"/>
    <w:rsid w:val="00963D3B"/>
    <w:rsid w:val="00986DDE"/>
    <w:rsid w:val="00987789"/>
    <w:rsid w:val="00993236"/>
    <w:rsid w:val="009956C8"/>
    <w:rsid w:val="00997CB5"/>
    <w:rsid w:val="009A379C"/>
    <w:rsid w:val="009D19E3"/>
    <w:rsid w:val="009D25FA"/>
    <w:rsid w:val="00A2017D"/>
    <w:rsid w:val="00A25BA0"/>
    <w:rsid w:val="00A30F55"/>
    <w:rsid w:val="00A31110"/>
    <w:rsid w:val="00A344BA"/>
    <w:rsid w:val="00A41C27"/>
    <w:rsid w:val="00A53FFE"/>
    <w:rsid w:val="00A762F6"/>
    <w:rsid w:val="00A84FED"/>
    <w:rsid w:val="00A856C4"/>
    <w:rsid w:val="00A91B9A"/>
    <w:rsid w:val="00A94D9E"/>
    <w:rsid w:val="00AA67A6"/>
    <w:rsid w:val="00AB5F93"/>
    <w:rsid w:val="00AC2F10"/>
    <w:rsid w:val="00AD7929"/>
    <w:rsid w:val="00AE26F1"/>
    <w:rsid w:val="00AF1033"/>
    <w:rsid w:val="00B21987"/>
    <w:rsid w:val="00B308BE"/>
    <w:rsid w:val="00B426A5"/>
    <w:rsid w:val="00B42F88"/>
    <w:rsid w:val="00B47FAB"/>
    <w:rsid w:val="00B57626"/>
    <w:rsid w:val="00B62460"/>
    <w:rsid w:val="00B83D3B"/>
    <w:rsid w:val="00B87F7C"/>
    <w:rsid w:val="00B93AFB"/>
    <w:rsid w:val="00BA380E"/>
    <w:rsid w:val="00BB0740"/>
    <w:rsid w:val="00BC7BAA"/>
    <w:rsid w:val="00BD2E03"/>
    <w:rsid w:val="00BD5EA8"/>
    <w:rsid w:val="00BD6288"/>
    <w:rsid w:val="00BE0414"/>
    <w:rsid w:val="00BE2E07"/>
    <w:rsid w:val="00BF7F4F"/>
    <w:rsid w:val="00C04B16"/>
    <w:rsid w:val="00C1203D"/>
    <w:rsid w:val="00C269DB"/>
    <w:rsid w:val="00C279EF"/>
    <w:rsid w:val="00C464FE"/>
    <w:rsid w:val="00C47B09"/>
    <w:rsid w:val="00C47C33"/>
    <w:rsid w:val="00C607E8"/>
    <w:rsid w:val="00C622AE"/>
    <w:rsid w:val="00CD2E47"/>
    <w:rsid w:val="00CD3734"/>
    <w:rsid w:val="00CD6DCC"/>
    <w:rsid w:val="00CE1FC3"/>
    <w:rsid w:val="00CE7720"/>
    <w:rsid w:val="00D03838"/>
    <w:rsid w:val="00D454BC"/>
    <w:rsid w:val="00D46262"/>
    <w:rsid w:val="00D610C2"/>
    <w:rsid w:val="00D7300F"/>
    <w:rsid w:val="00D80FAE"/>
    <w:rsid w:val="00D84A2A"/>
    <w:rsid w:val="00D9442A"/>
    <w:rsid w:val="00DC1498"/>
    <w:rsid w:val="00DE52A2"/>
    <w:rsid w:val="00DE586F"/>
    <w:rsid w:val="00DE7D5B"/>
    <w:rsid w:val="00DF1B46"/>
    <w:rsid w:val="00E10DE6"/>
    <w:rsid w:val="00E218C2"/>
    <w:rsid w:val="00E21E49"/>
    <w:rsid w:val="00E23B6B"/>
    <w:rsid w:val="00E31B84"/>
    <w:rsid w:val="00E44637"/>
    <w:rsid w:val="00E47278"/>
    <w:rsid w:val="00E76548"/>
    <w:rsid w:val="00E77883"/>
    <w:rsid w:val="00E839F3"/>
    <w:rsid w:val="00E931F9"/>
    <w:rsid w:val="00EC6F24"/>
    <w:rsid w:val="00ED1E7D"/>
    <w:rsid w:val="00ED373B"/>
    <w:rsid w:val="00EE3D00"/>
    <w:rsid w:val="00F024F6"/>
    <w:rsid w:val="00F105B1"/>
    <w:rsid w:val="00F12BB3"/>
    <w:rsid w:val="00F135C3"/>
    <w:rsid w:val="00F1609E"/>
    <w:rsid w:val="00F32AE4"/>
    <w:rsid w:val="00F370D7"/>
    <w:rsid w:val="00F52FEA"/>
    <w:rsid w:val="00F54E1E"/>
    <w:rsid w:val="00F579A1"/>
    <w:rsid w:val="00F611E0"/>
    <w:rsid w:val="00F70769"/>
    <w:rsid w:val="00F72F5B"/>
    <w:rsid w:val="00F7395B"/>
    <w:rsid w:val="00F77A4A"/>
    <w:rsid w:val="00F868BE"/>
    <w:rsid w:val="00FA5BC4"/>
    <w:rsid w:val="00FC4656"/>
    <w:rsid w:val="00FC5CD4"/>
    <w:rsid w:val="00FF2486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7F04"/>
  <w15:chartTrackingRefBased/>
  <w15:docId w15:val="{4C4A10C2-8DF7-4A96-B64C-A7B3AB6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4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821326"/>
    <w:pPr>
      <w:keepNext/>
      <w:keepLines/>
      <w:spacing w:before="40" w:after="0" w:line="259" w:lineRule="auto"/>
      <w:outlineLvl w:val="1"/>
    </w:pPr>
    <w:rPr>
      <w:rFonts w:ascii="Calibri Light" w:eastAsia="Calibri Light" w:hAnsi="Calibri Light" w:cs="Calibri Light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3,1,UL,Абзац маркированнный,List Paragraph,Title,Title1,Абзац списка основной,Абзац списка2,Абзац списка4,Bullet List,FooterText,numbered,список 1,рабочий,СПИСОК,ParaList1,RSHB_Table-Normal,Table-Normal,Пункт,lp1"/>
    <w:basedOn w:val="a"/>
    <w:link w:val="a4"/>
    <w:uiPriority w:val="34"/>
    <w:qFormat/>
    <w:rsid w:val="004D6F42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3 Знак,1 Знак,UL Знак,Абзац маркированнный Знак,List Paragraph Знак,Title Знак,Title1 Знак,Абзац списка основной Знак,Абзац списка2 Знак,Абзац списка4 Знак,Bullet List Знак,FooterText Знак,numbered Знак"/>
    <w:basedOn w:val="a0"/>
    <w:link w:val="a3"/>
    <w:uiPriority w:val="34"/>
    <w:qFormat/>
    <w:locked/>
    <w:rsid w:val="004D6F42"/>
  </w:style>
  <w:style w:type="paragraph" w:styleId="a5">
    <w:name w:val="footer"/>
    <w:basedOn w:val="a"/>
    <w:link w:val="a6"/>
    <w:uiPriority w:val="99"/>
    <w:unhideWhenUsed/>
    <w:rsid w:val="004D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F42"/>
  </w:style>
  <w:style w:type="paragraph" w:styleId="a7">
    <w:name w:val="No Spacing"/>
    <w:uiPriority w:val="1"/>
    <w:qFormat/>
    <w:rsid w:val="004D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-string">
    <w:name w:val="copy-string"/>
    <w:basedOn w:val="a0"/>
    <w:rsid w:val="004D6F42"/>
  </w:style>
  <w:style w:type="character" w:styleId="a8">
    <w:name w:val="Hyperlink"/>
    <w:basedOn w:val="a0"/>
    <w:uiPriority w:val="99"/>
    <w:unhideWhenUsed/>
    <w:rsid w:val="00133E0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2E47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570B2A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82522"/>
    <w:rPr>
      <w:color w:val="954F72" w:themeColor="followedHyperlink"/>
      <w:u w:val="single"/>
    </w:rPr>
  </w:style>
  <w:style w:type="character" w:customStyle="1" w:styleId="10">
    <w:name w:val="Основной текст Знак1"/>
    <w:basedOn w:val="a0"/>
    <w:link w:val="ab"/>
    <w:uiPriority w:val="99"/>
    <w:locked/>
    <w:rsid w:val="00003D29"/>
    <w:rPr>
      <w:rFonts w:ascii="Times New Roman" w:hAnsi="Times New Roman" w:cs="Times New Roman"/>
      <w:sz w:val="32"/>
      <w:szCs w:val="32"/>
      <w:shd w:val="clear" w:color="auto" w:fill="FFFFFF"/>
    </w:rPr>
  </w:style>
  <w:style w:type="paragraph" w:styleId="ab">
    <w:name w:val="Body Text"/>
    <w:basedOn w:val="a"/>
    <w:link w:val="10"/>
    <w:uiPriority w:val="99"/>
    <w:rsid w:val="00003D29"/>
    <w:pPr>
      <w:shd w:val="clear" w:color="auto" w:fill="FFFFFF"/>
      <w:spacing w:after="0" w:line="551" w:lineRule="exact"/>
    </w:pPr>
    <w:rPr>
      <w:rFonts w:ascii="Times New Roman" w:hAnsi="Times New Roman" w:cs="Times New Roman"/>
      <w:sz w:val="32"/>
      <w:szCs w:val="32"/>
    </w:rPr>
  </w:style>
  <w:style w:type="character" w:customStyle="1" w:styleId="ac">
    <w:name w:val="Основной текст Знак"/>
    <w:basedOn w:val="a0"/>
    <w:uiPriority w:val="99"/>
    <w:semiHidden/>
    <w:rsid w:val="00003D29"/>
  </w:style>
  <w:style w:type="character" w:customStyle="1" w:styleId="21">
    <w:name w:val="Неразрешенное упоминание2"/>
    <w:basedOn w:val="a0"/>
    <w:uiPriority w:val="99"/>
    <w:semiHidden/>
    <w:unhideWhenUsed/>
    <w:rsid w:val="00E31B84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D2E0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D2E0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21326"/>
    <w:rPr>
      <w:rFonts w:ascii="Calibri Light" w:eastAsia="Calibri Light" w:hAnsi="Calibri Light" w:cs="Calibri Light"/>
      <w:color w:val="2F5496" w:themeColor="accent1" w:themeShade="BF"/>
      <w:sz w:val="26"/>
      <w:szCs w:val="26"/>
      <w:lang w:eastAsia="ru-RU"/>
    </w:rPr>
  </w:style>
  <w:style w:type="paragraph" w:customStyle="1" w:styleId="Default">
    <w:name w:val="Default"/>
    <w:rsid w:val="00AE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3673C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673C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673CE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80FAE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0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print.iidf.ru/upload/catalog_sprint_2024.pdf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CEBE0D.0EFCE4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5463-28BF-4637-8D60-28E4B806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907</Words>
  <Characters>6692</Characters>
  <Application>Microsoft Office Word</Application>
  <DocSecurity>0</DocSecurity>
  <Lines>221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Поджарова Светлана Фаритовна</dc:creator>
  <cp:keywords/>
  <dc:description/>
  <cp:lastModifiedBy>My+Office</cp:lastModifiedBy>
  <cp:revision>25</cp:revision>
  <cp:lastPrinted>2026-03-18T13:57:00Z</cp:lastPrinted>
  <dcterms:created xsi:type="dcterms:W3CDTF">2025-12-03T11:24:00Z</dcterms:created>
  <dcterms:modified xsi:type="dcterms:W3CDTF">2026-03-24T12:17:00Z</dcterms:modified>
</cp:coreProperties>
</file>