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2F8FFEEC"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DD13F9">
        <w:rPr>
          <w:rFonts w:ascii="Times New Roman" w:eastAsia="Times New Roman" w:hAnsi="Times New Roman" w:cs="Times New Roman"/>
          <w:b/>
          <w:bCs/>
          <w:lang w:eastAsia="ru-RU"/>
        </w:rPr>
        <w:t>КСУ/10-6-24</w:t>
      </w:r>
    </w:p>
    <w:p w14:paraId="4D365A71" w14:textId="77777777" w:rsidR="00C46FFD" w:rsidRPr="00C46FFD" w:rsidRDefault="000F74B3"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C46FFD" w:rsidRPr="00C46FFD">
        <w:rPr>
          <w:rFonts w:ascii="Times New Roman" w:eastAsia="Times New Roman" w:hAnsi="Times New Roman" w:cs="Times New Roman"/>
          <w:b/>
          <w:lang w:eastAsia="ru-RU"/>
        </w:rPr>
        <w:t>на выполнение аналитической работы по теме:</w:t>
      </w:r>
    </w:p>
    <w:p w14:paraId="39387738" w14:textId="77777777"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464274D6" w14:textId="7088800D"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C46FFD">
        <w:rPr>
          <w:rFonts w:ascii="Times New Roman" w:eastAsia="Times New Roman" w:hAnsi="Times New Roman" w:cs="Times New Roman"/>
          <w:b/>
          <w:lang w:eastAsia="ru-RU"/>
        </w:rPr>
        <w:t>«</w:t>
      </w:r>
      <w:r w:rsidR="00DD13F9" w:rsidRPr="00DD13F9">
        <w:rPr>
          <w:rFonts w:ascii="Times New Roman" w:eastAsia="Times New Roman" w:hAnsi="Times New Roman" w:cs="Times New Roman"/>
          <w:b/>
          <w:lang w:eastAsia="ru-RU"/>
        </w:rPr>
        <w:t>Оценка готовности различных групп пользователей к применению специальных мер предотвращения рисков недобросовестного использования ИИ</w:t>
      </w:r>
      <w:r w:rsidRPr="00C46FFD">
        <w:rPr>
          <w:rFonts w:ascii="Times New Roman" w:eastAsia="Times New Roman" w:hAnsi="Times New Roman" w:cs="Times New Roman"/>
          <w:b/>
          <w:lang w:eastAsia="ru-RU"/>
        </w:rPr>
        <w:t xml:space="preserve">» </w:t>
      </w:r>
    </w:p>
    <w:p w14:paraId="7E89193E" w14:textId="77777777" w:rsidR="00C46FFD" w:rsidRPr="00C46FFD" w:rsidRDefault="00C46FFD" w:rsidP="00C46FFD">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40ED1FA6" w14:textId="6C9A681E" w:rsidR="000F74B3" w:rsidRPr="000F74B3"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p>
    <w:p w14:paraId="3E648FBE" w14:textId="77777777" w:rsidR="00224C55" w:rsidRPr="0033567B"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32EB2F03" w14:textId="604D3B9C"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г. Москва                                                                                               </w:t>
      </w:r>
      <w:proofErr w:type="gramStart"/>
      <w:r w:rsidRPr="0033567B">
        <w:rPr>
          <w:rFonts w:ascii="Times New Roman" w:eastAsia="Times New Roman" w:hAnsi="Times New Roman" w:cs="Times New Roman"/>
          <w:b/>
          <w:lang w:eastAsia="ru-RU"/>
        </w:rPr>
        <w:t xml:space="preserve">   «</w:t>
      </w:r>
      <w:proofErr w:type="gramEnd"/>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C46FFD">
        <w:rPr>
          <w:rFonts w:ascii="Times New Roman" w:eastAsia="Times New Roman" w:hAnsi="Times New Roman" w:cs="Times New Roman"/>
          <w:b/>
          <w:lang w:eastAsia="ru-RU"/>
        </w:rPr>
        <w:t>4</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660B0496"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по заданию Заказчика </w:t>
      </w:r>
      <w:r w:rsidR="00597AE6" w:rsidRPr="003F64FC">
        <w:rPr>
          <w:rFonts w:ascii="Times New Roman" w:hAnsi="Times New Roman" w:cs="Times New Roman"/>
        </w:rPr>
        <w:t xml:space="preserve">выполнить </w:t>
      </w:r>
      <w:r w:rsidR="003F64FC" w:rsidRPr="003F64FC">
        <w:rPr>
          <w:rFonts w:ascii="Times New Roman" w:hAnsi="Times New Roman" w:cs="Times New Roman"/>
        </w:rPr>
        <w:t>аналитическую</w:t>
      </w:r>
      <w:r w:rsidR="00BE0EFD" w:rsidRPr="003F64FC">
        <w:rPr>
          <w:rFonts w:ascii="Times New Roman" w:hAnsi="Times New Roman" w:cs="Times New Roman"/>
        </w:rPr>
        <w:t xml:space="preserve"> работ</w:t>
      </w:r>
      <w:r w:rsidR="0096493D" w:rsidRPr="003F64FC">
        <w:rPr>
          <w:rFonts w:ascii="Times New Roman" w:hAnsi="Times New Roman" w:cs="Times New Roman"/>
        </w:rPr>
        <w:t>у</w:t>
      </w:r>
      <w:r w:rsidR="00BE0EFD" w:rsidRPr="003F64FC">
        <w:rPr>
          <w:rFonts w:ascii="Times New Roman" w:hAnsi="Times New Roman" w:cs="Times New Roman"/>
        </w:rPr>
        <w:t xml:space="preserve"> по теме </w:t>
      </w:r>
      <w:r w:rsidR="00C46FFD" w:rsidRPr="00C46FFD">
        <w:rPr>
          <w:rFonts w:ascii="Times New Roman" w:hAnsi="Times New Roman" w:cs="Times New Roman"/>
        </w:rPr>
        <w:t>«</w:t>
      </w:r>
      <w:r w:rsidR="00DD13F9" w:rsidRPr="00DD13F9">
        <w:rPr>
          <w:rFonts w:ascii="Times New Roman" w:eastAsia="Times New Roman" w:hAnsi="Times New Roman" w:cs="Times New Roman"/>
          <w:b/>
          <w:lang w:eastAsia="ru-RU"/>
        </w:rPr>
        <w:t>Оценка готовности различных групп пользователей к применению специальных мер предотвращения рисков недобросовестного использования ИИ</w:t>
      </w:r>
      <w:r w:rsidR="00C46FFD" w:rsidRPr="00C46FFD">
        <w:rPr>
          <w:rFonts w:ascii="Times New Roman" w:hAnsi="Times New Roman" w:cs="Times New Roman"/>
        </w:rPr>
        <w:t xml:space="preserve">».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52FA533A"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w:t>
      </w:r>
      <w:r w:rsidR="00BA6BE5">
        <w:rPr>
          <w:rFonts w:ascii="Times New Roman" w:hAnsi="Times New Roman" w:cs="Times New Roman"/>
        </w:rPr>
        <w:t>даты</w:t>
      </w:r>
      <w:r w:rsidRPr="00B356AF">
        <w:rPr>
          <w:rFonts w:ascii="Times New Roman" w:hAnsi="Times New Roman" w:cs="Times New Roman"/>
        </w:rPr>
        <w:t xml:space="preserve">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235C5D">
        <w:rPr>
          <w:rFonts w:ascii="Times New Roman" w:hAnsi="Times New Roman" w:cs="Times New Roman"/>
          <w:b/>
        </w:rPr>
        <w:t>01</w:t>
      </w:r>
      <w:r w:rsidR="004A0F57" w:rsidRPr="00B356AF">
        <w:rPr>
          <w:rFonts w:ascii="Times New Roman" w:hAnsi="Times New Roman" w:cs="Times New Roman"/>
          <w:b/>
        </w:rPr>
        <w:t xml:space="preserve">» </w:t>
      </w:r>
      <w:r w:rsidR="00C46FFD">
        <w:rPr>
          <w:rFonts w:ascii="Times New Roman" w:hAnsi="Times New Roman" w:cs="Times New Roman"/>
          <w:b/>
        </w:rPr>
        <w:t>октября</w:t>
      </w:r>
      <w:r w:rsidR="004A0F57" w:rsidRPr="00B356AF">
        <w:rPr>
          <w:rFonts w:ascii="Times New Roman" w:hAnsi="Times New Roman" w:cs="Times New Roman"/>
          <w:b/>
        </w:rPr>
        <w:t xml:space="preserve"> 202</w:t>
      </w:r>
      <w:r w:rsidR="00C46FFD">
        <w:rPr>
          <w:rFonts w:ascii="Times New Roman" w:hAnsi="Times New Roman" w:cs="Times New Roman"/>
          <w:b/>
        </w:rPr>
        <w:t xml:space="preserve">4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B356AF">
        <w:rPr>
          <w:sz w:val="22"/>
          <w:szCs w:val="22"/>
        </w:rPr>
        <w:t>Место выполнения Работ – г. Москва.</w:t>
      </w:r>
    </w:p>
    <w:p w14:paraId="46F0B560" w14:textId="35014A8D"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w:t>
      </w:r>
      <w:r w:rsidR="00BA6BE5">
        <w:rPr>
          <w:sz w:val="22"/>
          <w:szCs w:val="22"/>
          <w:lang w:val="ru-RU"/>
        </w:rPr>
        <w:t>5</w:t>
      </w:r>
      <w:r w:rsidRPr="00EA7CD8">
        <w:rPr>
          <w:sz w:val="22"/>
          <w:szCs w:val="22"/>
          <w:lang w:val="ru-RU"/>
        </w:rPr>
        <w:t xml:space="preserve">. Исключительное право на Результаты работ по Договору, включая, но не ограничиваясь, указанное в п. 1.1 Договора, в полном объеме без ограничений </w:t>
      </w:r>
      <w:r w:rsidR="00BA6BE5" w:rsidRPr="00EA7CD8">
        <w:rPr>
          <w:sz w:val="22"/>
          <w:szCs w:val="22"/>
          <w:lang w:val="ru-RU"/>
        </w:rPr>
        <w:t>принадлежит Заказчику</w:t>
      </w:r>
      <w:r w:rsidRPr="00EA7CD8">
        <w:rPr>
          <w:sz w:val="22"/>
          <w:szCs w:val="22"/>
          <w:lang w:val="ru-RU"/>
        </w:rPr>
        <w:t xml:space="preserve"> с момента создания таких результатов интеллектуальной деятельности (выражения в объективной </w:t>
      </w:r>
      <w:r w:rsidR="00BA6BE5" w:rsidRPr="00EA7CD8">
        <w:rPr>
          <w:sz w:val="22"/>
          <w:szCs w:val="22"/>
          <w:lang w:val="ru-RU"/>
        </w:rPr>
        <w:t>форме) на</w:t>
      </w:r>
      <w:r w:rsidRPr="00EA7CD8">
        <w:rPr>
          <w:sz w:val="22"/>
          <w:szCs w:val="22"/>
          <w:lang w:val="ru-RU"/>
        </w:rPr>
        <w:t xml:space="preserve">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p>
    <w:p w14:paraId="1EDB0C97"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69589AA0" w:rsidR="001F68BE" w:rsidRPr="0033567B" w:rsidRDefault="001F68BE" w:rsidP="00BA6BE5">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r w:rsidR="00BA6BE5" w:rsidRPr="0033567B">
        <w:rPr>
          <w:rFonts w:ascii="Times New Roman" w:eastAsia="Times New Roman" w:hAnsi="Times New Roman" w:cs="Times New Roman"/>
          <w:bCs/>
        </w:rPr>
        <w:t>составляет _</w:t>
      </w:r>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358A67C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 xml:space="preserve">а также вознаграждение Исполнителя за </w:t>
      </w:r>
      <w:r w:rsidR="00C622D8">
        <w:rPr>
          <w:rFonts w:ascii="Times New Roman" w:eastAsia="Times New Roman" w:hAnsi="Times New Roman" w:cs="Times New Roman"/>
          <w:bCs/>
        </w:rPr>
        <w:t>создание</w:t>
      </w:r>
      <w:r w:rsidR="00A01791" w:rsidRPr="0033567B">
        <w:rPr>
          <w:rFonts w:ascii="Times New Roman" w:eastAsia="Times New Roman" w:hAnsi="Times New Roman" w:cs="Times New Roman"/>
          <w:bCs/>
        </w:rPr>
        <w:t xml:space="preserve"> объект</w:t>
      </w:r>
      <w:r w:rsidR="00C622D8">
        <w:rPr>
          <w:rFonts w:ascii="Times New Roman" w:eastAsia="Times New Roman" w:hAnsi="Times New Roman" w:cs="Times New Roman"/>
          <w:bCs/>
        </w:rPr>
        <w:t>ов</w:t>
      </w:r>
      <w:r w:rsidR="00A01791" w:rsidRPr="0033567B">
        <w:rPr>
          <w:rFonts w:ascii="Times New Roman" w:eastAsia="Times New Roman" w:hAnsi="Times New Roman" w:cs="Times New Roman"/>
          <w:bCs/>
        </w:rPr>
        <w:t xml:space="preserve"> интеллектуальной собственности.</w:t>
      </w:r>
    </w:p>
    <w:p w14:paraId="4CEAFF6B" w14:textId="785F41A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 xml:space="preserve">Заказчик предоставляет Исполнителю неисключительное право на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созданных Заказчиком</w:t>
      </w:r>
      <w:r>
        <w:rPr>
          <w:rFonts w:ascii="Times New Roman" w:eastAsia="Times New Roman" w:hAnsi="Times New Roman" w:cs="Times New Roman"/>
        </w:rPr>
        <w:t xml:space="preserve">, а </w:t>
      </w:r>
      <w:r w:rsidR="00BA6BE5">
        <w:rPr>
          <w:rFonts w:ascii="Times New Roman" w:eastAsia="Times New Roman" w:hAnsi="Times New Roman" w:cs="Times New Roman"/>
        </w:rPr>
        <w:t>именно</w:t>
      </w:r>
      <w:r w:rsidR="00BA6BE5" w:rsidRPr="00CD277E">
        <w:rPr>
          <w:rFonts w:ascii="Times New Roman" w:eastAsia="Times New Roman" w:hAnsi="Times New Roman" w:cs="Times New Roman"/>
        </w:rPr>
        <w:t>: _</w:t>
      </w:r>
      <w:r w:rsidRPr="00CD277E">
        <w:rPr>
          <w:rFonts w:ascii="Times New Roman" w:eastAsia="Times New Roman" w:hAnsi="Times New Roman" w:cs="Times New Roman"/>
        </w:rPr>
        <w:t>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xml:space="preserve">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60357A32"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w:t>
      </w:r>
      <w:r w:rsidR="00BA6BE5" w:rsidRPr="00575137">
        <w:rPr>
          <w:rFonts w:ascii="Times New Roman" w:eastAsia="Times New Roman" w:hAnsi="Times New Roman" w:cs="Times New Roman"/>
        </w:rPr>
        <w:t>в течение</w:t>
      </w:r>
      <w:r w:rsidRPr="00575137">
        <w:rPr>
          <w:rFonts w:ascii="Times New Roman" w:eastAsia="Times New Roman" w:hAnsi="Times New Roman" w:cs="Times New Roman"/>
        </w:rPr>
        <w:t xml:space="preserve">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lastRenderedPageBreak/>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3E73CB72"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w:t>
      </w:r>
      <w:r w:rsidR="009C5A0F">
        <w:rPr>
          <w:rFonts w:ascii="Times New Roman" w:eastAsia="Times New Roman" w:hAnsi="Times New Roman" w:cs="Times New Roman"/>
          <w:bCs/>
          <w:color w:val="000000" w:themeColor="text1"/>
        </w:rPr>
        <w:t>б аналитической</w:t>
      </w:r>
      <w:r w:rsidRPr="0033567B">
        <w:rPr>
          <w:rFonts w:ascii="Times New Roman" w:eastAsia="Times New Roman" w:hAnsi="Times New Roman" w:cs="Times New Roman"/>
          <w:bCs/>
          <w:color w:val="000000" w:themeColor="text1"/>
        </w:rPr>
        <w:t xml:space="preserve"> работе принадлежащей Заказчику 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w:t>
      </w:r>
      <w:r w:rsidRPr="0033567B">
        <w:rPr>
          <w:rFonts w:ascii="Times New Roman" w:eastAsia="Times New Roman" w:hAnsi="Times New Roman" w:cs="Times New Roman"/>
          <w:bCs/>
          <w:lang w:eastAsia="ru-RU"/>
        </w:rPr>
        <w:lastRenderedPageBreak/>
        <w:t xml:space="preserve">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BA6BE5">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BA6BE5">
        <w:rPr>
          <w:rFonts w:ascii="Times New Roman" w:hAnsi="Times New Roman" w:cs="Times New Roman"/>
        </w:rPr>
        <w:t>ов</w:t>
      </w:r>
      <w:r w:rsidRPr="00BA6BE5">
        <w:rPr>
          <w:rFonts w:ascii="Times New Roman" w:hAnsi="Times New Roman" w:cs="Times New Roman"/>
        </w:rPr>
        <w:t xml:space="preserve"> выполненных работ (далее – Акт</w:t>
      </w:r>
      <w:r w:rsidR="00664F7E" w:rsidRPr="00BA6BE5">
        <w:rPr>
          <w:rFonts w:ascii="Times New Roman" w:hAnsi="Times New Roman" w:cs="Times New Roman"/>
        </w:rPr>
        <w:t>/Акты</w:t>
      </w:r>
      <w:r w:rsidRPr="00BA6BE5">
        <w:rPr>
          <w:rFonts w:ascii="Times New Roman" w:hAnsi="Times New Roman" w:cs="Times New Roman"/>
        </w:rPr>
        <w:t>) по форме Приложения № 3.</w:t>
      </w:r>
    </w:p>
    <w:p w14:paraId="15C71EC1" w14:textId="019B3986" w:rsidR="001F68BE" w:rsidRPr="00BA6BE5"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BA6BE5">
        <w:rPr>
          <w:rFonts w:ascii="Times New Roman" w:eastAsia="Times New Roman" w:hAnsi="Times New Roman" w:cs="Times New Roman"/>
          <w:bCs/>
        </w:rPr>
        <w:t xml:space="preserve">Датой выполнения </w:t>
      </w:r>
      <w:r w:rsidR="00123839" w:rsidRPr="00BA6BE5">
        <w:rPr>
          <w:rFonts w:ascii="Times New Roman" w:eastAsia="Times New Roman" w:hAnsi="Times New Roman" w:cs="Times New Roman"/>
          <w:bCs/>
        </w:rPr>
        <w:t>исполнителем</w:t>
      </w:r>
      <w:r w:rsidRPr="00BA6BE5">
        <w:rPr>
          <w:rFonts w:ascii="Times New Roman" w:eastAsia="Times New Roman" w:hAnsi="Times New Roman" w:cs="Times New Roman"/>
          <w:bCs/>
        </w:rPr>
        <w:t xml:space="preserve"> обязательств по настоящему </w:t>
      </w:r>
      <w:r w:rsidR="00BA6BE5" w:rsidRPr="00BA6BE5">
        <w:rPr>
          <w:rFonts w:ascii="Times New Roman" w:eastAsia="Times New Roman" w:hAnsi="Times New Roman" w:cs="Times New Roman"/>
          <w:bCs/>
        </w:rPr>
        <w:t>Договору является</w:t>
      </w:r>
      <w:r w:rsidRPr="00BA6BE5">
        <w:rPr>
          <w:rFonts w:ascii="Times New Roman" w:eastAsia="Times New Roman" w:hAnsi="Times New Roman" w:cs="Times New Roman"/>
          <w:bCs/>
        </w:rPr>
        <w:t xml:space="preserve"> дата подписания Сторонами Акта выполненных работ</w:t>
      </w:r>
      <w:r w:rsidRPr="00BA6BE5">
        <w:rPr>
          <w:rFonts w:ascii="Times New Roman" w:eastAsia="Times New Roman" w:hAnsi="Times New Roman" w:cs="Times New Roman"/>
          <w:lang w:eastAsia="ru-RU"/>
        </w:rPr>
        <w:t xml:space="preserve"> в соответствии с п.4.1 настоящего Договора.</w:t>
      </w:r>
    </w:p>
    <w:p w14:paraId="12F39507" w14:textId="7832FF7F"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При </w:t>
      </w:r>
      <w:r w:rsidR="00BA6BE5" w:rsidRPr="00BA6BE5">
        <w:rPr>
          <w:rFonts w:ascii="Times New Roman" w:eastAsia="Times New Roman" w:hAnsi="Times New Roman" w:cs="Times New Roman"/>
          <w:lang w:eastAsia="ru-RU"/>
        </w:rPr>
        <w:t>завершении Работ Исполнитель</w:t>
      </w:r>
      <w:r w:rsidRPr="00BA6BE5">
        <w:rPr>
          <w:rFonts w:ascii="Times New Roman" w:eastAsia="Times New Roman" w:hAnsi="Times New Roman" w:cs="Times New Roman"/>
          <w:lang w:eastAsia="ru-RU"/>
        </w:rPr>
        <w:t xml:space="preserve"> направляет Заказчику надлежаще оформленный Акт в 2</w:t>
      </w:r>
      <w:r w:rsidR="00664F7E" w:rsidRPr="00BA6BE5">
        <w:rPr>
          <w:rFonts w:ascii="Times New Roman" w:eastAsia="Times New Roman" w:hAnsi="Times New Roman" w:cs="Times New Roman"/>
          <w:lang w:eastAsia="ru-RU"/>
        </w:rPr>
        <w:t>-</w:t>
      </w:r>
      <w:r w:rsidRPr="00BA6BE5">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BA6BE5">
        <w:rPr>
          <w:rFonts w:ascii="Times New Roman" w:eastAsia="Times New Roman" w:hAnsi="Times New Roman" w:cs="Times New Roman"/>
          <w:lang w:eastAsia="ru-RU"/>
        </w:rPr>
        <w:t>Техническим з</w:t>
      </w:r>
      <w:r w:rsidRPr="00BA6BE5">
        <w:rPr>
          <w:rFonts w:ascii="Times New Roman" w:eastAsia="Times New Roman" w:hAnsi="Times New Roman" w:cs="Times New Roman"/>
          <w:lang w:eastAsia="ru-RU"/>
        </w:rPr>
        <w:t>аданием в следующем виде:</w:t>
      </w:r>
      <w:r w:rsidR="00256BE9" w:rsidRPr="00BA6BE5">
        <w:rPr>
          <w:rFonts w:ascii="Times New Roman" w:eastAsia="Times New Roman" w:hAnsi="Times New Roman" w:cs="Times New Roman"/>
          <w:lang w:eastAsia="ru-RU"/>
        </w:rPr>
        <w:t xml:space="preserve"> </w:t>
      </w:r>
    </w:p>
    <w:p w14:paraId="25A8E8E3" w14:textId="30A87C8C" w:rsidR="003C5291" w:rsidRPr="00BA6BE5"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BA6BE5">
        <w:rPr>
          <w:rFonts w:ascii="Times New Roman" w:eastAsia="Times New Roman" w:hAnsi="Times New Roman" w:cs="Times New Roman"/>
          <w:lang w:eastAsia="ru-RU"/>
        </w:rPr>
        <w:t>Документы в электронном виде в формате .</w:t>
      </w:r>
      <w:proofErr w:type="spellStart"/>
      <w:r w:rsidRPr="00BA6BE5">
        <w:rPr>
          <w:rFonts w:ascii="Times New Roman" w:eastAsia="Times New Roman" w:hAnsi="Times New Roman" w:cs="Times New Roman"/>
          <w:lang w:eastAsia="ru-RU"/>
        </w:rPr>
        <w:t>pdf</w:t>
      </w:r>
      <w:proofErr w:type="spellEnd"/>
      <w:r w:rsidR="00D523A3" w:rsidRPr="00BA6BE5">
        <w:rPr>
          <w:rFonts w:ascii="Times New Roman" w:eastAsia="Times New Roman" w:hAnsi="Times New Roman" w:cs="Times New Roman"/>
          <w:lang w:eastAsia="ru-RU"/>
        </w:rPr>
        <w:t xml:space="preserve"> и .</w:t>
      </w:r>
      <w:proofErr w:type="spellStart"/>
      <w:r w:rsidR="00D523A3" w:rsidRPr="00BA6BE5">
        <w:rPr>
          <w:rFonts w:ascii="Times New Roman" w:eastAsia="Times New Roman" w:hAnsi="Times New Roman" w:cs="Times New Roman"/>
          <w:lang w:eastAsia="ru-RU"/>
        </w:rPr>
        <w:t>doc</w:t>
      </w:r>
      <w:proofErr w:type="spellEnd"/>
      <w:r w:rsidRPr="00BA6BE5">
        <w:rPr>
          <w:rFonts w:ascii="Times New Roman" w:eastAsia="Times New Roman" w:hAnsi="Times New Roman" w:cs="Times New Roman"/>
          <w:lang w:eastAsia="ru-RU"/>
        </w:rPr>
        <w:t xml:space="preserve"> направляются </w:t>
      </w:r>
      <w:r w:rsidR="00BA6BE5" w:rsidRPr="00BA6BE5">
        <w:rPr>
          <w:rFonts w:ascii="Times New Roman" w:eastAsia="Times New Roman" w:hAnsi="Times New Roman" w:cs="Times New Roman"/>
          <w:lang w:eastAsia="ru-RU"/>
        </w:rPr>
        <w:t>на адрес</w:t>
      </w:r>
      <w:r w:rsidRPr="00BA6BE5">
        <w:rPr>
          <w:rFonts w:ascii="Times New Roman" w:eastAsia="Times New Roman" w:hAnsi="Times New Roman" w:cs="Times New Roman"/>
          <w:lang w:eastAsia="ru-RU"/>
        </w:rPr>
        <w:t xml:space="preserve"> электронной почты:</w:t>
      </w:r>
      <w:r w:rsidR="00EA44D1" w:rsidRPr="00BA6BE5">
        <w:rPr>
          <w:rFonts w:ascii="Times New Roman" w:eastAsia="Times New Roman" w:hAnsi="Times New Roman" w:cs="Times New Roman"/>
          <w:lang w:eastAsia="ru-RU"/>
        </w:rPr>
        <w:t xml:space="preserve"> </w:t>
      </w:r>
      <w:hyperlink r:id="rId8" w:history="1">
        <w:r w:rsidR="00224502" w:rsidRPr="00224502">
          <w:rPr>
            <w:rFonts w:ascii="Times New Roman" w:eastAsia="Times New Roman" w:hAnsi="Times New Roman" w:cs="Times New Roman"/>
            <w:lang w:eastAsia="ru-RU"/>
          </w:rPr>
          <w:t>iskrytnikova@iidf.ru</w:t>
        </w:r>
      </w:hyperlink>
      <w:r w:rsidR="00BA6BE5" w:rsidRPr="00BA6BE5">
        <w:rPr>
          <w:rFonts w:ascii="Times New Roman" w:eastAsia="Times New Roman" w:hAnsi="Times New Roman" w:cs="Times New Roman"/>
          <w:lang w:eastAsia="ru-RU"/>
        </w:rPr>
        <w:t xml:space="preserve"> </w:t>
      </w:r>
      <w:r w:rsidRPr="00BA6BE5">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BA6BE5">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на почтовый адрес</w:t>
      </w:r>
      <w:r w:rsidR="003C5291" w:rsidRPr="00BA6BE5">
        <w:rPr>
          <w:rFonts w:ascii="Times New Roman" w:eastAsia="Times New Roman" w:hAnsi="Times New Roman" w:cs="Times New Roman"/>
          <w:lang w:eastAsia="ru-RU"/>
        </w:rPr>
        <w:t xml:space="preserve"> Заказчика, указанный в разделе </w:t>
      </w:r>
      <w:r w:rsidR="003C5291" w:rsidRPr="00224502">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7</w:t>
      </w:r>
      <w:r w:rsidR="003C5291" w:rsidRPr="00BA6BE5">
        <w:rPr>
          <w:rFonts w:ascii="Times New Roman" w:eastAsia="Times New Roman" w:hAnsi="Times New Roman" w:cs="Times New Roman"/>
          <w:lang w:eastAsia="ru-RU"/>
        </w:rPr>
        <w:t xml:space="preserve"> настоящего Договора.</w:t>
      </w:r>
    </w:p>
    <w:bookmarkEnd w:id="6"/>
    <w:p w14:paraId="5BFB20E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4C2A5952" w14:textId="433373E9" w:rsidR="00207819" w:rsidRPr="00BA6BE5"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 xml:space="preserve">   </w:t>
      </w:r>
      <w:r w:rsidR="00207819" w:rsidRPr="00BA6BE5">
        <w:rPr>
          <w:rFonts w:ascii="Times New Roman" w:eastAsia="Times New Roman" w:hAnsi="Times New Roman" w:cs="Times New Roman"/>
          <w:bCs/>
          <w:lang w:eastAsia="ru-RU"/>
        </w:rPr>
        <w:t xml:space="preserve">При передаче </w:t>
      </w:r>
      <w:r w:rsidR="00F67550" w:rsidRPr="00BA6BE5">
        <w:rPr>
          <w:rFonts w:ascii="Times New Roman" w:eastAsia="Times New Roman" w:hAnsi="Times New Roman" w:cs="Times New Roman"/>
          <w:bCs/>
          <w:lang w:eastAsia="ru-RU"/>
        </w:rPr>
        <w:t>Исполнителем</w:t>
      </w:r>
      <w:r w:rsidR="00320D38" w:rsidRPr="00BA6BE5">
        <w:rPr>
          <w:rFonts w:ascii="Times New Roman" w:eastAsia="Times New Roman" w:hAnsi="Times New Roman" w:cs="Times New Roman"/>
          <w:bCs/>
          <w:lang w:eastAsia="ru-RU"/>
        </w:rPr>
        <w:t xml:space="preserve"> </w:t>
      </w:r>
      <w:r w:rsidR="00BA6BE5" w:rsidRPr="00BA6BE5">
        <w:rPr>
          <w:rFonts w:ascii="Times New Roman" w:eastAsia="Times New Roman" w:hAnsi="Times New Roman" w:cs="Times New Roman"/>
          <w:bCs/>
          <w:lang w:eastAsia="ru-RU"/>
        </w:rPr>
        <w:t>Заказчику результатов</w:t>
      </w:r>
      <w:r w:rsidR="00207819" w:rsidRPr="00BA6BE5">
        <w:rPr>
          <w:rFonts w:ascii="Times New Roman" w:eastAsia="Times New Roman" w:hAnsi="Times New Roman" w:cs="Times New Roman"/>
          <w:bCs/>
          <w:lang w:eastAsia="ru-RU"/>
        </w:rPr>
        <w:t xml:space="preserve">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BA6BE5"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5B5B3EC0" w:rsidR="001F68BE"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eastAsia="ru-RU"/>
        </w:rPr>
        <w:t xml:space="preserve">  </w:t>
      </w:r>
      <w:r w:rsidR="001F68BE" w:rsidRPr="00BA6BE5">
        <w:rPr>
          <w:bCs/>
          <w:sz w:val="22"/>
          <w:szCs w:val="22"/>
          <w:lang w:eastAsia="ru-RU"/>
        </w:rPr>
        <w:t>Заказчик в течение 10 (Десяти) рабочих дней со дня получения Акта обязан рассмотреть полученный Акт</w:t>
      </w:r>
      <w:r w:rsidR="0025540F" w:rsidRPr="00BA6BE5">
        <w:rPr>
          <w:bCs/>
          <w:sz w:val="22"/>
          <w:szCs w:val="22"/>
          <w:lang w:eastAsia="ru-RU"/>
        </w:rPr>
        <w:t xml:space="preserve"> </w:t>
      </w:r>
      <w:r w:rsidR="001F68BE" w:rsidRPr="00BA6BE5">
        <w:rPr>
          <w:bCs/>
          <w:sz w:val="22"/>
          <w:szCs w:val="22"/>
          <w:lang w:eastAsia="ru-RU"/>
        </w:rPr>
        <w:t xml:space="preserve"> и, при отсутствии замечаний, направить </w:t>
      </w:r>
      <w:r w:rsidR="00F67550" w:rsidRPr="00BA6BE5">
        <w:rPr>
          <w:bCs/>
          <w:sz w:val="22"/>
          <w:szCs w:val="22"/>
          <w:lang w:eastAsia="ru-RU"/>
        </w:rPr>
        <w:t>Исполнителю</w:t>
      </w:r>
      <w:r w:rsidR="001F68BE" w:rsidRPr="00BA6BE5">
        <w:rPr>
          <w:bCs/>
          <w:sz w:val="22"/>
          <w:szCs w:val="22"/>
          <w:lang w:eastAsia="ru-RU"/>
        </w:rPr>
        <w:t xml:space="preserve"> экземпляр подписанного Акта.</w:t>
      </w:r>
    </w:p>
    <w:p w14:paraId="6F40E1F3" w14:textId="77777777" w:rsidR="001F68BE" w:rsidRPr="00BA6BE5" w:rsidRDefault="001F68BE" w:rsidP="00BA6BE5">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27291ABE" w14:textId="1BB04817" w:rsidR="00A165CD"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val="ru-RU" w:eastAsia="ru-RU"/>
        </w:rPr>
        <w:t xml:space="preserve"> </w:t>
      </w:r>
      <w:r w:rsidR="001F68BE" w:rsidRPr="00BA6BE5">
        <w:rPr>
          <w:sz w:val="22"/>
          <w:szCs w:val="22"/>
          <w:lang w:eastAsia="ru-RU"/>
        </w:rPr>
        <w:t xml:space="preserve">Заказчик подписывает Акт и оплачивает Работу после полного устранения </w:t>
      </w:r>
      <w:r w:rsidR="00F67550" w:rsidRPr="00BA6BE5">
        <w:rPr>
          <w:sz w:val="22"/>
          <w:szCs w:val="22"/>
          <w:lang w:val="ru-RU" w:eastAsia="ru-RU"/>
        </w:rPr>
        <w:t>Исполнителем</w:t>
      </w:r>
      <w:r w:rsidR="001F68BE" w:rsidRPr="00BA6BE5">
        <w:rPr>
          <w:sz w:val="22"/>
          <w:szCs w:val="22"/>
          <w:lang w:eastAsia="ru-RU"/>
        </w:rPr>
        <w:t xml:space="preserve"> всех замечаний Заказчика в соответствии с п. 4.</w:t>
      </w:r>
      <w:r w:rsidR="006633AB" w:rsidRPr="00BA6BE5">
        <w:rPr>
          <w:sz w:val="22"/>
          <w:szCs w:val="22"/>
          <w:lang w:val="ru-RU" w:eastAsia="ru-RU"/>
        </w:rPr>
        <w:t>3</w:t>
      </w:r>
      <w:r w:rsidR="001F68BE" w:rsidRPr="00BA6BE5">
        <w:rPr>
          <w:sz w:val="22"/>
          <w:szCs w:val="22"/>
          <w:lang w:eastAsia="ru-RU"/>
        </w:rPr>
        <w:t xml:space="preserve"> настоящего Договора.</w:t>
      </w:r>
      <w:r w:rsidR="003657D1" w:rsidRPr="00BA6BE5">
        <w:rPr>
          <w:sz w:val="22"/>
          <w:szCs w:val="22"/>
          <w:lang w:val="ru-RU" w:eastAsia="ru-RU"/>
        </w:rPr>
        <w:t xml:space="preserve"> </w:t>
      </w:r>
      <w:bookmarkStart w:id="8" w:name="_Ref389055321"/>
      <w:r w:rsidRPr="00BA6BE5">
        <w:rPr>
          <w:bCs/>
          <w:color w:val="161616"/>
          <w:sz w:val="22"/>
          <w:szCs w:val="22"/>
          <w:lang w:val="ru-RU" w:eastAsia="ru-RU"/>
        </w:rPr>
        <w:t xml:space="preserve"> </w:t>
      </w:r>
      <w:r w:rsidR="001F68BE" w:rsidRPr="00BA6BE5">
        <w:rPr>
          <w:bCs/>
          <w:color w:val="161616"/>
          <w:sz w:val="22"/>
          <w:szCs w:val="22"/>
          <w:lang w:eastAsia="ru-RU"/>
        </w:rPr>
        <w:t xml:space="preserve">Основанием для оплаты выполненных Работ являются подписанный Заказчиком и </w:t>
      </w:r>
      <w:r w:rsidR="00F67550" w:rsidRPr="00BA6BE5">
        <w:rPr>
          <w:bCs/>
          <w:color w:val="161616"/>
          <w:sz w:val="22"/>
          <w:szCs w:val="22"/>
          <w:lang w:val="ru-RU" w:eastAsia="ru-RU"/>
        </w:rPr>
        <w:t>Исполнителем</w:t>
      </w:r>
      <w:r w:rsidR="001F68BE" w:rsidRPr="00BA6BE5">
        <w:rPr>
          <w:bCs/>
          <w:color w:val="161616"/>
          <w:sz w:val="22"/>
          <w:szCs w:val="22"/>
          <w:lang w:eastAsia="ru-RU"/>
        </w:rPr>
        <w:t xml:space="preserve"> Ак</w:t>
      </w:r>
      <w:r w:rsidR="001F68BE" w:rsidRPr="00BA6BE5">
        <w:rPr>
          <w:bCs/>
          <w:color w:val="272727"/>
          <w:sz w:val="22"/>
          <w:szCs w:val="22"/>
          <w:lang w:eastAsia="ru-RU"/>
        </w:rPr>
        <w:t xml:space="preserve">т </w:t>
      </w:r>
      <w:r w:rsidR="001F68BE" w:rsidRPr="00BA6BE5">
        <w:rPr>
          <w:bCs/>
          <w:color w:val="161616"/>
          <w:sz w:val="22"/>
          <w:szCs w:val="22"/>
          <w:lang w:eastAsia="ru-RU"/>
        </w:rPr>
        <w:t>и пре</w:t>
      </w:r>
      <w:r w:rsidR="001F68BE" w:rsidRPr="00BA6BE5">
        <w:rPr>
          <w:bCs/>
          <w:color w:val="272727"/>
          <w:sz w:val="22"/>
          <w:szCs w:val="22"/>
          <w:lang w:eastAsia="ru-RU"/>
        </w:rPr>
        <w:t>дъ</w:t>
      </w:r>
      <w:r w:rsidR="001F68BE" w:rsidRPr="00BA6BE5">
        <w:rPr>
          <w:bCs/>
          <w:color w:val="161616"/>
          <w:sz w:val="22"/>
          <w:szCs w:val="22"/>
          <w:lang w:eastAsia="ru-RU"/>
        </w:rPr>
        <w:t>я</w:t>
      </w:r>
      <w:r w:rsidR="001F68BE" w:rsidRPr="00BA6BE5">
        <w:rPr>
          <w:bCs/>
          <w:color w:val="272727"/>
          <w:sz w:val="22"/>
          <w:szCs w:val="22"/>
          <w:lang w:eastAsia="ru-RU"/>
        </w:rPr>
        <w:t xml:space="preserve">вленный </w:t>
      </w:r>
      <w:r w:rsidR="00F67550" w:rsidRPr="00BA6BE5">
        <w:rPr>
          <w:bCs/>
          <w:color w:val="272727"/>
          <w:sz w:val="22"/>
          <w:szCs w:val="22"/>
          <w:lang w:val="ru-RU" w:eastAsia="ru-RU"/>
        </w:rPr>
        <w:t>Исполнителем</w:t>
      </w:r>
      <w:r w:rsidR="001F68BE" w:rsidRPr="00BA6BE5">
        <w:rPr>
          <w:bCs/>
          <w:color w:val="161616"/>
          <w:sz w:val="22"/>
          <w:szCs w:val="22"/>
          <w:lang w:eastAsia="ru-RU"/>
        </w:rPr>
        <w:t xml:space="preserve"> Зак</w:t>
      </w:r>
      <w:r w:rsidR="001F68BE" w:rsidRPr="00BA6BE5">
        <w:rPr>
          <w:bCs/>
          <w:sz w:val="22"/>
          <w:szCs w:val="22"/>
          <w:lang w:eastAsia="ru-RU"/>
        </w:rPr>
        <w:t>а</w:t>
      </w:r>
      <w:r w:rsidR="001F68BE" w:rsidRPr="00BA6BE5">
        <w:rPr>
          <w:bCs/>
          <w:color w:val="161616"/>
          <w:sz w:val="22"/>
          <w:szCs w:val="22"/>
          <w:lang w:eastAsia="ru-RU"/>
        </w:rPr>
        <w:t>зчику сче</w:t>
      </w:r>
      <w:r w:rsidR="001F68BE" w:rsidRPr="00BA6BE5">
        <w:rPr>
          <w:bCs/>
          <w:color w:val="272727"/>
          <w:sz w:val="22"/>
          <w:szCs w:val="22"/>
          <w:lang w:eastAsia="ru-RU"/>
        </w:rPr>
        <w:t xml:space="preserve">т </w:t>
      </w:r>
      <w:r w:rsidR="001F68BE" w:rsidRPr="00BA6BE5">
        <w:rPr>
          <w:bCs/>
          <w:color w:val="161616"/>
          <w:sz w:val="22"/>
          <w:szCs w:val="22"/>
          <w:lang w:eastAsia="ru-RU"/>
        </w:rPr>
        <w:t>на оп</w:t>
      </w:r>
      <w:r w:rsidR="001F68BE" w:rsidRPr="00BA6BE5">
        <w:rPr>
          <w:bCs/>
          <w:color w:val="272727"/>
          <w:sz w:val="22"/>
          <w:szCs w:val="22"/>
          <w:lang w:eastAsia="ru-RU"/>
        </w:rPr>
        <w:t>л</w:t>
      </w:r>
      <w:r w:rsidR="001F68BE" w:rsidRPr="00BA6BE5">
        <w:rPr>
          <w:bCs/>
          <w:color w:val="161616"/>
          <w:sz w:val="22"/>
          <w:szCs w:val="22"/>
          <w:lang w:eastAsia="ru-RU"/>
        </w:rPr>
        <w:t>а</w:t>
      </w:r>
      <w:r w:rsidR="001F68BE" w:rsidRPr="00BA6BE5">
        <w:rPr>
          <w:bCs/>
          <w:color w:val="272727"/>
          <w:sz w:val="22"/>
          <w:szCs w:val="22"/>
          <w:lang w:eastAsia="ru-RU"/>
        </w:rPr>
        <w:t>ту Работ</w:t>
      </w:r>
      <w:bookmarkEnd w:id="7"/>
      <w:bookmarkEnd w:id="8"/>
      <w:r w:rsidR="00A165CD" w:rsidRPr="00BA6BE5">
        <w:rPr>
          <w:bCs/>
          <w:color w:val="272727"/>
          <w:sz w:val="22"/>
          <w:szCs w:val="22"/>
          <w:lang w:eastAsia="ru-RU"/>
        </w:rPr>
        <w:t>.</w:t>
      </w:r>
    </w:p>
    <w:p w14:paraId="6EF3C16A" w14:textId="344D7566" w:rsidR="001F68BE" w:rsidRPr="00BA6BE5" w:rsidRDefault="001F68BE"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bCs/>
          <w:sz w:val="22"/>
          <w:szCs w:val="22"/>
          <w:lang w:eastAsia="ru-RU"/>
        </w:rPr>
        <w:t xml:space="preserve">Если в процессе выполнения Работ выяснится невозможность или нецелесообразность их дальнейшего </w:t>
      </w:r>
      <w:r w:rsidRPr="00BA6BE5">
        <w:rPr>
          <w:bCs/>
          <w:sz w:val="22"/>
          <w:szCs w:val="22"/>
          <w:lang w:eastAsia="ru-RU"/>
        </w:rPr>
        <w:lastRenderedPageBreak/>
        <w:t xml:space="preserve">выполнения, </w:t>
      </w:r>
      <w:r w:rsidR="00F67550" w:rsidRPr="00BA6BE5">
        <w:rPr>
          <w:bCs/>
          <w:sz w:val="22"/>
          <w:szCs w:val="22"/>
          <w:lang w:eastAsia="ru-RU"/>
        </w:rPr>
        <w:t>Исполнитель</w:t>
      </w:r>
      <w:r w:rsidRPr="00BA6BE5">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BA6BE5">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3B51F47D"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BA6BE5">
        <w:rPr>
          <w:rFonts w:ascii="Times New Roman" w:eastAsia="Times New Roman" w:hAnsi="Times New Roman" w:cs="Times New Roman"/>
          <w:bCs/>
          <w:lang w:eastAsia="ru-RU"/>
        </w:rPr>
        <w:t>Исполнителем</w:t>
      </w:r>
      <w:r w:rsidRPr="00BA6BE5">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r w:rsidR="00BA6BE5" w:rsidRPr="00BA6BE5">
        <w:rPr>
          <w:rFonts w:ascii="Times New Roman" w:eastAsia="Times New Roman" w:hAnsi="Times New Roman" w:cs="Times New Roman"/>
          <w:bCs/>
          <w:lang w:eastAsia="ru-RU"/>
        </w:rPr>
        <w:t>Акт фактически</w:t>
      </w:r>
      <w:r w:rsidRPr="00BA6BE5">
        <w:rPr>
          <w:rFonts w:ascii="Times New Roman" w:eastAsia="Times New Roman" w:hAnsi="Times New Roman" w:cs="Times New Roman"/>
          <w:bCs/>
          <w:lang w:eastAsia="ru-RU"/>
        </w:rPr>
        <w:t xml:space="preserve">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BA6BE5">
        <w:rPr>
          <w:rFonts w:ascii="Times New Roman" w:eastAsia="Times New Roman" w:hAnsi="Times New Roman" w:cs="Times New Roman"/>
          <w:bCs/>
          <w:lang w:eastAsia="ru-RU"/>
        </w:rPr>
        <w:t>твержденные расходы Исполнителя</w:t>
      </w:r>
      <w:r w:rsidRPr="00BA6BE5">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4407F67E" w:rsidR="001F68BE" w:rsidRPr="0033567B" w:rsidRDefault="001F68BE" w:rsidP="00BA6BE5">
      <w:pPr>
        <w:widowControl w:val="0"/>
        <w:numPr>
          <w:ilvl w:val="0"/>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45F895FA"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За каждый факт неисполнения или ненадлежащего исполнения </w:t>
      </w:r>
      <w:r>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w:t>
      </w:r>
      <w:r>
        <w:rPr>
          <w:rFonts w:ascii="Times New Roman" w:eastAsia="Times New Roman" w:hAnsi="Times New Roman" w:cs="Times New Roman"/>
          <w:lang w:eastAsia="ru-RU"/>
        </w:rPr>
        <w:t xml:space="preserve"> процентов цены Договора</w:t>
      </w:r>
      <w:r w:rsidR="001F68BE" w:rsidRPr="0033567B">
        <w:rPr>
          <w:rFonts w:ascii="Times New Roman" w:eastAsia="Times New Roman" w:hAnsi="Times New Roman" w:cs="Times New Roman"/>
          <w:lang w:eastAsia="ru-RU"/>
        </w:rPr>
        <w:t>.</w:t>
      </w:r>
    </w:p>
    <w:p w14:paraId="4202705D" w14:textId="6C9E6BE3"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В случае несвоевременного исполнения обязательств Исполнителем, Заказчик вправе потребовать уплаты пени в размере 0,5 % от стоимости Услуг за каждый день просрочки исполнения обязательств</w:t>
      </w:r>
      <w:r w:rsidR="001F68BE" w:rsidRPr="0033567B">
        <w:rPr>
          <w:rFonts w:ascii="Times New Roman" w:eastAsia="Times New Roman" w:hAnsi="Times New Roman" w:cs="Times New Roman"/>
          <w:lang w:eastAsia="ru-RU"/>
        </w:rPr>
        <w:t xml:space="preserve">. </w:t>
      </w:r>
    </w:p>
    <w:p w14:paraId="729D7CD8" w14:textId="3DA607D9" w:rsidR="001F68BE" w:rsidRPr="00BA6BE5" w:rsidRDefault="00BA6BE5"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val="ru-RU" w:eastAsia="ru-RU"/>
        </w:rPr>
      </w:pPr>
      <w:r w:rsidRPr="00BA6BE5">
        <w:rPr>
          <w:rFonts w:ascii="Times New Roman" w:hAnsi="Times New Roman"/>
          <w:noProof w:val="0"/>
          <w:sz w:val="22"/>
          <w:szCs w:val="22"/>
          <w:lang w:val="ru-RU" w:eastAsia="ru-RU"/>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w:t>
      </w:r>
      <w:r w:rsidR="00F513E8" w:rsidRPr="00F513E8">
        <w:rPr>
          <w:rFonts w:ascii="Times New Roman" w:hAnsi="Times New Roman"/>
          <w:noProof w:val="0"/>
          <w:sz w:val="22"/>
          <w:szCs w:val="22"/>
          <w:lang w:val="ru-RU" w:eastAsia="ru-RU"/>
        </w:rPr>
        <w:t>а также нарушения данных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понесенных убытков.</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w:t>
      </w:r>
      <w:r w:rsidRPr="0033567B">
        <w:rPr>
          <w:rFonts w:ascii="Times New Roman" w:eastAsia="Times New Roman" w:hAnsi="Times New Roman" w:cs="Times New Roman"/>
          <w:lang w:eastAsia="ru-RU"/>
        </w:rPr>
        <w:lastRenderedPageBreak/>
        <w:t>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w:t>
      </w:r>
      <w:proofErr w:type="spellStart"/>
      <w:r w:rsidRPr="0033567B">
        <w:rPr>
          <w:rFonts w:ascii="Times New Roman" w:eastAsia="Times New Roman" w:hAnsi="Times New Roman" w:cs="Times New Roman"/>
          <w:lang w:eastAsia="ru-RU"/>
        </w:rPr>
        <w:t>аффилированности</w:t>
      </w:r>
      <w:proofErr w:type="spellEnd"/>
      <w:r w:rsidRPr="0033567B">
        <w:rPr>
          <w:rFonts w:ascii="Times New Roman" w:eastAsia="Times New Roman" w:hAnsi="Times New Roman" w:cs="Times New Roman"/>
          <w:lang w:eastAsia="ru-RU"/>
        </w:rPr>
        <w:t xml:space="preserve">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w:t>
      </w:r>
      <w:proofErr w:type="spellStart"/>
      <w:r w:rsidRPr="0033567B">
        <w:rPr>
          <w:rFonts w:ascii="Times New Roman" w:eastAsia="Times New Roman" w:hAnsi="Times New Roman" w:cs="Times New Roman"/>
          <w:lang w:eastAsia="ru-RU"/>
        </w:rPr>
        <w:t>Аффилированность</w:t>
      </w:r>
      <w:proofErr w:type="spellEnd"/>
      <w:r w:rsidRPr="0033567B">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130B2D"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3D20F88D" w14:textId="77777777" w:rsidR="00130B2D" w:rsidRPr="00130B2D" w:rsidRDefault="00130B2D" w:rsidP="00130B2D">
      <w:pPr>
        <w:widowControl w:val="0"/>
        <w:tabs>
          <w:tab w:val="left" w:pos="567"/>
          <w:tab w:val="left" w:pos="993"/>
        </w:tabs>
        <w:autoSpaceDE w:val="0"/>
        <w:autoSpaceDN w:val="0"/>
        <w:adjustRightInd w:val="0"/>
        <w:spacing w:after="0"/>
        <w:rPr>
          <w:lang w:eastAsia="ru-RU"/>
        </w:rPr>
      </w:pPr>
    </w:p>
    <w:p w14:paraId="699DF545" w14:textId="3262DB7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ЗАВЕРЕНИЯ ОБ ОСБТОЯТЕЛЬСТВАХ</w:t>
      </w:r>
    </w:p>
    <w:p w14:paraId="59BA33FC" w14:textId="2FCA576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 </w:t>
      </w:r>
      <w:r w:rsidRPr="00130B2D">
        <w:rPr>
          <w:sz w:val="22"/>
          <w:szCs w:val="22"/>
          <w:lang w:eastAsia="ru-RU"/>
        </w:rPr>
        <w:t>Исполнитель в соответствии со ст. 431.2 Гражданского кодекса Российской Федерации гарантирует и заверяет Заказчика, что:</w:t>
      </w:r>
    </w:p>
    <w:p w14:paraId="00873CA6" w14:textId="2B9A0E5A"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10.1.1. </w:t>
      </w:r>
      <w:r w:rsidRPr="00130B2D">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2561BE" w14:textId="5CCFE02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10.1.2. </w:t>
      </w:r>
      <w:r w:rsidRPr="00130B2D">
        <w:rPr>
          <w:sz w:val="22"/>
          <w:szCs w:val="22"/>
          <w:lang w:eastAsia="ru-RU"/>
        </w:rPr>
        <w:t xml:space="preserve">в </w:t>
      </w:r>
      <w:r w:rsidRPr="006F72CD">
        <w:rPr>
          <w:sz w:val="22"/>
          <w:szCs w:val="22"/>
          <w:lang w:val="ru-RU" w:eastAsia="ru-RU"/>
        </w:rPr>
        <w:t xml:space="preserve">настоящий момент не существует риска банкротства </w:t>
      </w:r>
      <w:r w:rsidRPr="00130B2D">
        <w:rPr>
          <w:sz w:val="22"/>
          <w:szCs w:val="22"/>
          <w:lang w:val="ru-RU" w:eastAsia="ru-RU"/>
        </w:rPr>
        <w:t>Исполнителя</w:t>
      </w:r>
      <w:r w:rsidR="006F72CD">
        <w:rPr>
          <w:sz w:val="22"/>
          <w:szCs w:val="22"/>
          <w:lang w:val="ru-RU" w:eastAsia="ru-RU"/>
        </w:rPr>
        <w:t xml:space="preserve"> </w:t>
      </w:r>
      <w:r w:rsidR="006F72CD" w:rsidRPr="006F72CD">
        <w:rPr>
          <w:sz w:val="22"/>
          <w:szCs w:val="22"/>
          <w:lang w:val="ru-RU" w:eastAsia="ru-RU"/>
        </w:rPr>
        <w:t>и лиц, входящих в его органы управления</w:t>
      </w:r>
      <w:r w:rsidRPr="006F72CD">
        <w:rPr>
          <w:sz w:val="22"/>
          <w:szCs w:val="22"/>
          <w:lang w:val="ru-RU" w:eastAsia="ru-RU"/>
        </w:rPr>
        <w:t>;</w:t>
      </w:r>
    </w:p>
    <w:p w14:paraId="762F16B7" w14:textId="440FCA8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10.1.3. </w:t>
      </w:r>
      <w:r w:rsidRPr="00130B2D">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CD89EB7" w14:textId="4966593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10.1.4. </w:t>
      </w:r>
      <w:r w:rsidRPr="00130B2D">
        <w:rPr>
          <w:sz w:val="22"/>
          <w:szCs w:val="22"/>
          <w:lang w:eastAsia="ru-RU"/>
        </w:rPr>
        <w:t xml:space="preserve">не существует законодательных, подзаконных нормативных актов, запрещающих </w:t>
      </w:r>
      <w:r w:rsidRPr="00130B2D">
        <w:rPr>
          <w:sz w:val="22"/>
          <w:szCs w:val="22"/>
          <w:lang w:val="ru-RU" w:eastAsia="ru-RU"/>
        </w:rPr>
        <w:t>Исполнителю</w:t>
      </w:r>
      <w:r w:rsidRPr="00130B2D">
        <w:rPr>
          <w:sz w:val="22"/>
          <w:szCs w:val="22"/>
          <w:lang w:eastAsia="ru-RU"/>
        </w:rPr>
        <w:t xml:space="preserve"> или ограничивающих </w:t>
      </w:r>
      <w:r w:rsidRPr="00130B2D">
        <w:rPr>
          <w:sz w:val="22"/>
          <w:szCs w:val="22"/>
          <w:lang w:val="ru-RU" w:eastAsia="ru-RU"/>
        </w:rPr>
        <w:t>Исполнителя</w:t>
      </w:r>
      <w:r w:rsidRPr="00130B2D">
        <w:rPr>
          <w:sz w:val="22"/>
          <w:szCs w:val="22"/>
          <w:lang w:eastAsia="ru-RU"/>
        </w:rPr>
        <w:t xml:space="preserve"> заключать и исполнять настоящий Договор;</w:t>
      </w:r>
    </w:p>
    <w:p w14:paraId="76787C5F" w14:textId="3F995EE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10.1.5. </w:t>
      </w:r>
      <w:r w:rsidRPr="00130B2D">
        <w:rPr>
          <w:sz w:val="22"/>
          <w:szCs w:val="22"/>
          <w:lang w:eastAsia="ru-RU"/>
        </w:rPr>
        <w:t>имеет все необходимые ресурсы и опыт для оказания услуг по настоящему Договору;</w:t>
      </w:r>
    </w:p>
    <w:p w14:paraId="79DB8CDA" w14:textId="67FECE8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10.1.6. </w:t>
      </w:r>
      <w:r w:rsidRPr="00130B2D">
        <w:rPr>
          <w:sz w:val="22"/>
          <w:szCs w:val="22"/>
          <w:lang w:eastAsia="ru-RU"/>
        </w:rPr>
        <w:t xml:space="preserve">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w:t>
      </w:r>
      <w:r w:rsidRPr="006F72CD">
        <w:rPr>
          <w:sz w:val="22"/>
          <w:szCs w:val="22"/>
          <w:lang w:eastAsia="ru-RU"/>
        </w:rPr>
        <w:t>должность, указанную в преамбуле настоящего Договора;</w:t>
      </w:r>
    </w:p>
    <w:p w14:paraId="5856D1C9" w14:textId="118BC1C2"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10.1.7. </w:t>
      </w:r>
      <w:r w:rsidRPr="006F72CD">
        <w:rPr>
          <w:sz w:val="22"/>
          <w:szCs w:val="22"/>
          <w:lang w:eastAsia="ru-RU"/>
        </w:rPr>
        <w:t xml:space="preserve">Исполнитель </w:t>
      </w:r>
      <w:r w:rsidR="006F72CD" w:rsidRPr="006F72CD">
        <w:rPr>
          <w:sz w:val="22"/>
          <w:szCs w:val="22"/>
          <w:lang w:eastAsia="ru-RU"/>
        </w:rPr>
        <w:t xml:space="preserve">не числится </w:t>
      </w:r>
      <w:r w:rsidR="006F72CD" w:rsidRPr="006F72CD">
        <w:rPr>
          <w:rFonts w:eastAsia="Calibri"/>
          <w:sz w:val="22"/>
          <w:szCs w:val="22"/>
        </w:rPr>
        <w:t>в перечне организаций и физических лиц,</w:t>
      </w:r>
      <w:r w:rsidR="006F72CD" w:rsidRPr="006F72CD">
        <w:rPr>
          <w:rFonts w:ascii="Calibri" w:eastAsia="Calibri" w:hAnsi="Calibri"/>
          <w:sz w:val="22"/>
          <w:szCs w:val="22"/>
        </w:rPr>
        <w:t xml:space="preserve"> </w:t>
      </w:r>
      <w:r w:rsidR="006F72CD" w:rsidRPr="006F72CD">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006F72CD" w:rsidRPr="006F72CD">
          <w:rPr>
            <w:rFonts w:eastAsia="Calibri"/>
            <w:color w:val="0000FF"/>
            <w:sz w:val="22"/>
            <w:szCs w:val="22"/>
            <w:u w:val="single"/>
          </w:rPr>
          <w:t>главой VII</w:t>
        </w:r>
      </w:hyperlink>
      <w:r w:rsidR="006F72CD" w:rsidRPr="006F72CD">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F72CD" w:rsidRPr="006F72CD">
        <w:rPr>
          <w:sz w:val="22"/>
          <w:szCs w:val="22"/>
          <w:lang w:eastAsia="ru-RU"/>
        </w:rPr>
        <w:t xml:space="preserve"> (сайт </w:t>
      </w:r>
      <w:hyperlink r:id="rId10" w:history="1">
        <w:r w:rsidR="006F72CD" w:rsidRPr="006F72CD">
          <w:rPr>
            <w:color w:val="0563C1"/>
            <w:sz w:val="22"/>
            <w:szCs w:val="22"/>
            <w:u w:val="single"/>
            <w:lang w:eastAsia="ru-RU"/>
          </w:rPr>
          <w:t>https://www.fedsfm.ru/documents/terr-list</w:t>
        </w:r>
      </w:hyperlink>
      <w:r w:rsidR="006F72CD" w:rsidRPr="006F72CD">
        <w:rPr>
          <w:sz w:val="22"/>
          <w:szCs w:val="22"/>
          <w:lang w:eastAsia="ru-RU"/>
        </w:rPr>
        <w:t>)</w:t>
      </w:r>
      <w:r w:rsidRPr="006F72CD">
        <w:rPr>
          <w:sz w:val="22"/>
          <w:szCs w:val="22"/>
          <w:lang w:eastAsia="ru-RU"/>
        </w:rPr>
        <w:t>;</w:t>
      </w:r>
    </w:p>
    <w:p w14:paraId="335A6BA8" w14:textId="450C5D9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10.1.8. </w:t>
      </w:r>
      <w:r w:rsidR="006F72CD" w:rsidRPr="006F72CD">
        <w:rPr>
          <w:sz w:val="22"/>
          <w:szCs w:val="22"/>
          <w:lang w:eastAsia="ru-RU"/>
        </w:rPr>
        <w:t xml:space="preserve">Исполнитель заверяет и гарантирует, что в отношении него отсутствуют решения </w:t>
      </w:r>
      <w:r w:rsidR="006F72CD" w:rsidRPr="006F72CD">
        <w:rPr>
          <w:rFonts w:eastAsia="Calibri"/>
          <w:sz w:val="22"/>
          <w:szCs w:val="22"/>
        </w:rPr>
        <w:t xml:space="preserve">межведомственного </w:t>
      </w:r>
      <w:r w:rsidR="006F72CD" w:rsidRPr="006F72CD">
        <w:rPr>
          <w:sz w:val="22"/>
          <w:szCs w:val="22"/>
          <w:lang w:eastAsia="ru-RU"/>
        </w:rPr>
        <w:t>координационного</w:t>
      </w:r>
      <w:r w:rsidR="006F72CD" w:rsidRPr="006F72CD">
        <w:rPr>
          <w:rFonts w:eastAsia="Calibri"/>
          <w:sz w:val="22"/>
          <w:szCs w:val="22"/>
        </w:rPr>
        <w:t xml:space="preserve"> органа</w:t>
      </w:r>
      <w:r w:rsidR="006F72CD" w:rsidRPr="006F72CD">
        <w:rPr>
          <w:sz w:val="22"/>
          <w:szCs w:val="22"/>
          <w:lang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r w:rsidRPr="006F72CD">
        <w:rPr>
          <w:sz w:val="22"/>
          <w:szCs w:val="22"/>
          <w:lang w:eastAsia="ru-RU"/>
        </w:rPr>
        <w:t>.</w:t>
      </w:r>
    </w:p>
    <w:p w14:paraId="066F1013" w14:textId="259C92BB" w:rsidR="006F72CD" w:rsidRPr="006F72CD" w:rsidRDefault="006F72CD" w:rsidP="00130B2D">
      <w:pPr>
        <w:pStyle w:val="ab"/>
        <w:widowControl w:val="0"/>
        <w:tabs>
          <w:tab w:val="left" w:pos="567"/>
          <w:tab w:val="left" w:pos="993"/>
        </w:tabs>
        <w:autoSpaceDE w:val="0"/>
        <w:autoSpaceDN w:val="0"/>
        <w:adjustRightInd w:val="0"/>
        <w:spacing w:after="0"/>
        <w:ind w:left="426"/>
        <w:rPr>
          <w:sz w:val="22"/>
          <w:szCs w:val="22"/>
          <w:lang w:val="ru-RU" w:eastAsia="ru-RU"/>
        </w:rPr>
      </w:pPr>
      <w:r w:rsidRPr="006F72CD">
        <w:rPr>
          <w:sz w:val="22"/>
          <w:szCs w:val="22"/>
          <w:lang w:val="ru-RU" w:eastAsia="ru-RU"/>
        </w:rPr>
        <w:t xml:space="preserve">10.1.9. </w:t>
      </w:r>
      <w:r w:rsidRPr="006F72CD">
        <w:rPr>
          <w:sz w:val="22"/>
          <w:szCs w:val="22"/>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6F72CD">
        <w:rPr>
          <w:sz w:val="22"/>
          <w:szCs w:val="22"/>
          <w:lang w:val="ru-RU" w:eastAsia="ru-RU"/>
        </w:rPr>
        <w:t>0</w:t>
      </w:r>
      <w:r w:rsidRPr="006F72CD">
        <w:rPr>
          <w:sz w:val="22"/>
          <w:szCs w:val="22"/>
          <w:lang w:eastAsia="ru-RU"/>
        </w:rPr>
        <w:t xml:space="preserve">.1.7.  или в отношении которого вынесено решение, указанное в </w:t>
      </w:r>
      <w:hyperlink r:id="rId11" w:history="1">
        <w:r w:rsidRPr="006F72CD">
          <w:rPr>
            <w:sz w:val="22"/>
            <w:szCs w:val="22"/>
            <w:lang w:eastAsia="ru-RU"/>
          </w:rPr>
          <w:t>подпункте 1</w:t>
        </w:r>
        <w:r w:rsidRPr="006F72CD">
          <w:rPr>
            <w:sz w:val="22"/>
            <w:szCs w:val="22"/>
            <w:lang w:val="ru-RU" w:eastAsia="ru-RU"/>
          </w:rPr>
          <w:t>0</w:t>
        </w:r>
        <w:r w:rsidRPr="006F72CD">
          <w:rPr>
            <w:sz w:val="22"/>
            <w:szCs w:val="22"/>
            <w:lang w:eastAsia="ru-RU"/>
          </w:rPr>
          <w:t>.1.8</w:t>
        </w:r>
      </w:hyperlink>
      <w:r w:rsidRPr="006F72CD">
        <w:rPr>
          <w:sz w:val="22"/>
          <w:szCs w:val="22"/>
          <w:lang w:val="ru-RU" w:eastAsia="ru-RU"/>
        </w:rPr>
        <w:t>.</w:t>
      </w:r>
    </w:p>
    <w:p w14:paraId="4C16E6AF" w14:textId="6CA926EB" w:rsidR="006F72CD" w:rsidRPr="006F72CD" w:rsidRDefault="006F72CD" w:rsidP="00130B2D">
      <w:pPr>
        <w:pStyle w:val="ab"/>
        <w:widowControl w:val="0"/>
        <w:tabs>
          <w:tab w:val="left" w:pos="567"/>
          <w:tab w:val="left" w:pos="993"/>
        </w:tabs>
        <w:autoSpaceDE w:val="0"/>
        <w:autoSpaceDN w:val="0"/>
        <w:adjustRightInd w:val="0"/>
        <w:spacing w:after="0"/>
        <w:ind w:left="426"/>
        <w:rPr>
          <w:rStyle w:val="af3"/>
          <w:sz w:val="22"/>
          <w:szCs w:val="22"/>
          <w:lang w:val="ru-RU" w:eastAsia="ru-RU"/>
        </w:rPr>
      </w:pPr>
      <w:r w:rsidRPr="006F72CD">
        <w:rPr>
          <w:sz w:val="22"/>
          <w:szCs w:val="22"/>
          <w:lang w:val="ru-RU" w:eastAsia="ru-RU"/>
        </w:rPr>
        <w:t xml:space="preserve">10.1.10. </w:t>
      </w:r>
      <w:r w:rsidRPr="006F72CD">
        <w:rPr>
          <w:sz w:val="22"/>
          <w:szCs w:val="22"/>
          <w:lang w:eastAsia="ru-RU"/>
        </w:rPr>
        <w:t xml:space="preserve">Исполнитель заверяет и гарантирует, что сведения о Подрядчике отсутствуют в реестре субсидиарных ответчиков на сайте </w:t>
      </w:r>
      <w:hyperlink r:id="rId12" w:history="1">
        <w:r w:rsidRPr="006F72CD">
          <w:rPr>
            <w:rStyle w:val="af3"/>
            <w:sz w:val="22"/>
            <w:szCs w:val="22"/>
            <w:lang w:eastAsia="ru-RU"/>
          </w:rPr>
          <w:t>https://www.nalog.gov.ru/rn77/rso/</w:t>
        </w:r>
      </w:hyperlink>
      <w:r w:rsidRPr="006F72CD">
        <w:rPr>
          <w:rStyle w:val="af3"/>
          <w:sz w:val="22"/>
          <w:szCs w:val="22"/>
          <w:lang w:val="ru-RU" w:eastAsia="ru-RU"/>
        </w:rPr>
        <w:t>.</w:t>
      </w:r>
    </w:p>
    <w:p w14:paraId="6B1A7AEB" w14:textId="7BFBA9C6"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00AD1BED" w14:textId="7442AAF0"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4EE5257D" w14:textId="76731D8C"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sz w:val="22"/>
          <w:szCs w:val="22"/>
          <w:lang w:val="ru-RU" w:eastAsia="ru-RU"/>
        </w:rPr>
        <w:t xml:space="preserve">10.2. </w:t>
      </w:r>
      <w:r w:rsidRPr="00130B2D">
        <w:rPr>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9417201" w14:textId="0E21703E"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10.2.1. </w:t>
      </w:r>
      <w:r w:rsidRPr="00130B2D">
        <w:rPr>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DBAA1B" w14:textId="41039D83"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10.2.2. </w:t>
      </w:r>
      <w:r w:rsidRPr="00130B2D">
        <w:rPr>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2BE73DF" w14:textId="7195769A"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10.3. Исполнитель</w:t>
      </w:r>
      <w:r w:rsidRPr="00130B2D">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w:t>
      </w:r>
      <w:r w:rsidRPr="00130B2D">
        <w:rPr>
          <w:color w:val="000000"/>
          <w:position w:val="-1"/>
          <w:sz w:val="22"/>
          <w:szCs w:val="22"/>
          <w:lang w:val="ru-RU" w:eastAsia="en-GB"/>
        </w:rPr>
        <w:t>,</w:t>
      </w:r>
      <w:r w:rsidRPr="00130B2D">
        <w:rPr>
          <w:color w:val="000000"/>
          <w:position w:val="-1"/>
          <w:sz w:val="22"/>
          <w:szCs w:val="22"/>
          <w:lang w:eastAsia="en-GB"/>
        </w:rPr>
        <w:t xml:space="preserve"> которыми оформляется выполнение работ по настоящему Договору (включая, но не ограничиваясь: акты сдачи-приемки услуг и т.д.).</w:t>
      </w:r>
    </w:p>
    <w:p w14:paraId="562AC632" w14:textId="6E24706F"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val="ru-RU" w:eastAsia="en-GB"/>
        </w:rPr>
      </w:pPr>
      <w:r w:rsidRPr="00130B2D">
        <w:rPr>
          <w:color w:val="000000"/>
          <w:position w:val="-1"/>
          <w:sz w:val="22"/>
          <w:szCs w:val="22"/>
          <w:lang w:val="ru-RU" w:eastAsia="en-GB"/>
        </w:rPr>
        <w:t xml:space="preserve">10.4. </w:t>
      </w:r>
      <w:r w:rsidRPr="00130B2D">
        <w:rPr>
          <w:color w:val="000000"/>
          <w:position w:val="-1"/>
          <w:sz w:val="22"/>
          <w:szCs w:val="22"/>
          <w:lang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307D33A1" w14:textId="77777777"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val="ru-RU" w:eastAsia="ru-RU"/>
        </w:rPr>
      </w:pPr>
    </w:p>
    <w:p w14:paraId="2040A1D8" w14:textId="187408A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ЭЛЕКТРОННЫЙ ДОКУМЕНТООБОРОТ</w:t>
      </w:r>
    </w:p>
    <w:p w14:paraId="367C8B5E" w14:textId="7687C9B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11.1. </w:t>
      </w:r>
      <w:r w:rsidRPr="00130B2D">
        <w:rPr>
          <w:sz w:val="22"/>
          <w:szCs w:val="22"/>
          <w:lang w:eastAsia="ru-RU"/>
        </w:rPr>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130B2D">
        <w:rPr>
          <w:sz w:val="22"/>
          <w:szCs w:val="22"/>
          <w:lang w:eastAsia="ru-RU"/>
        </w:rPr>
        <w:t>т.ч</w:t>
      </w:r>
      <w:proofErr w:type="spellEnd"/>
      <w:r w:rsidRPr="00130B2D">
        <w:rPr>
          <w:sz w:val="22"/>
          <w:szCs w:val="22"/>
          <w:lang w:eastAsia="ru-RU"/>
        </w:rPr>
        <w:t>. Федерального закона от 6 апреля 2011 г. N 63-ФЗ «Об электронной подписи», и подписываются усиленной квалифицированной электронной подписью.</w:t>
      </w:r>
    </w:p>
    <w:p w14:paraId="5251BEE7" w14:textId="572E647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11.2. </w:t>
      </w:r>
      <w:r w:rsidRPr="00130B2D">
        <w:rPr>
          <w:sz w:val="22"/>
          <w:szCs w:val="22"/>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9D0632D" w14:textId="051B2B65"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11.3. </w:t>
      </w:r>
      <w:r w:rsidRPr="00130B2D">
        <w:rPr>
          <w:sz w:val="22"/>
          <w:szCs w:val="22"/>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E5C81FA" w14:textId="240CD3B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11.4. </w:t>
      </w:r>
      <w:r w:rsidRPr="00130B2D">
        <w:rPr>
          <w:sz w:val="22"/>
          <w:szCs w:val="22"/>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B21FC0E" w14:textId="46BB1C9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11.5. </w:t>
      </w:r>
      <w:r w:rsidRPr="00130B2D">
        <w:rPr>
          <w:sz w:val="22"/>
          <w:szCs w:val="22"/>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3458469" w14:textId="6C4AF8BD" w:rsidR="00130B2D" w:rsidRPr="00130B2D" w:rsidRDefault="00130B2D" w:rsidP="00130B2D">
      <w:pPr>
        <w:pStyle w:val="ab"/>
        <w:widowControl w:val="0"/>
        <w:tabs>
          <w:tab w:val="left" w:pos="567"/>
          <w:tab w:val="left" w:pos="993"/>
        </w:tabs>
        <w:autoSpaceDE w:val="0"/>
        <w:autoSpaceDN w:val="0"/>
        <w:adjustRightInd w:val="0"/>
        <w:spacing w:after="0"/>
        <w:ind w:left="426"/>
        <w:rPr>
          <w:bCs/>
          <w:sz w:val="22"/>
          <w:szCs w:val="22"/>
          <w:lang w:val="ru-RU" w:eastAsia="ru-RU"/>
        </w:rPr>
      </w:pPr>
      <w:r w:rsidRPr="00130B2D">
        <w:rPr>
          <w:bCs/>
          <w:sz w:val="22"/>
          <w:szCs w:val="22"/>
          <w:lang w:val="ru-RU" w:eastAsia="ru-RU"/>
        </w:rPr>
        <w:t xml:space="preserve">11.6. </w:t>
      </w:r>
      <w:r w:rsidRPr="00130B2D">
        <w:rPr>
          <w:sz w:val="22"/>
          <w:szCs w:val="22"/>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4EFD001E"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w:t>
      </w:r>
      <w:r w:rsidRPr="00224502">
        <w:rPr>
          <w:rFonts w:ascii="Times New Roman" w:eastAsia="Times New Roman" w:hAnsi="Times New Roman" w:cs="Times New Roman"/>
          <w:lang w:eastAsia="ru-RU"/>
        </w:rPr>
        <w:t>1</w:t>
      </w:r>
      <w:r w:rsidR="00224502" w:rsidRPr="00224502">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 xml:space="preserve"> </w:t>
      </w:r>
      <w:r w:rsidR="00130B2D" w:rsidRPr="0033567B">
        <w:rPr>
          <w:rFonts w:ascii="Times New Roman" w:eastAsia="Times New Roman" w:hAnsi="Times New Roman" w:cs="Times New Roman"/>
          <w:lang w:eastAsia="ru-RU"/>
        </w:rPr>
        <w:t>Договора, с</w:t>
      </w:r>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49CE92CF"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r w:rsidR="00130B2D" w:rsidRPr="0033567B">
        <w:rPr>
          <w:rFonts w:ascii="Times New Roman" w:eastAsia="Times New Roman" w:hAnsi="Times New Roman" w:cs="Times New Roman"/>
          <w:lang w:eastAsia="ru-RU"/>
        </w:rPr>
        <w:t>сообщений посредством</w:t>
      </w:r>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224502">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.3 настоящего </w:t>
      </w:r>
      <w:r w:rsidR="00130B2D" w:rsidRPr="0033567B">
        <w:rPr>
          <w:rFonts w:ascii="Times New Roman" w:eastAsia="Times New Roman" w:hAnsi="Times New Roman" w:cs="Times New Roman"/>
          <w:lang w:eastAsia="ru-RU"/>
        </w:rPr>
        <w:t>Договора, не</w:t>
      </w:r>
      <w:r w:rsidRPr="0033567B">
        <w:rPr>
          <w:rFonts w:ascii="Times New Roman" w:eastAsia="Times New Roman" w:hAnsi="Times New Roman" w:cs="Times New Roman"/>
          <w:lang w:eastAsia="ru-RU"/>
        </w:rPr>
        <w:t xml:space="preserve"> может считаться надлежащей, и не порождает юридических последствий для Сторон Договора.</w:t>
      </w: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37102A50"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55778D">
        <w:rPr>
          <w:rFonts w:ascii="Times New Roman" w:eastAsia="Times New Roman" w:hAnsi="Times New Roman" w:cs="Times New Roman"/>
          <w:color w:val="000000"/>
          <w:lang w:eastAsia="ru-RU"/>
        </w:rPr>
        <w:t>01</w:t>
      </w:r>
      <w:r w:rsidR="004A0F57" w:rsidRPr="003906F2">
        <w:rPr>
          <w:rFonts w:ascii="Times New Roman" w:eastAsia="Times New Roman" w:hAnsi="Times New Roman" w:cs="Times New Roman"/>
          <w:color w:val="000000"/>
          <w:lang w:eastAsia="ru-RU"/>
        </w:rPr>
        <w:t xml:space="preserve">» </w:t>
      </w:r>
      <w:r w:rsidR="00F46198">
        <w:rPr>
          <w:rFonts w:ascii="Times New Roman" w:eastAsia="Times New Roman" w:hAnsi="Times New Roman" w:cs="Times New Roman"/>
          <w:color w:val="000000"/>
          <w:lang w:eastAsia="ru-RU"/>
        </w:rPr>
        <w:t>октября</w:t>
      </w:r>
      <w:r w:rsidR="003906F2" w:rsidRPr="003906F2">
        <w:rPr>
          <w:rFonts w:ascii="Times New Roman" w:eastAsia="Times New Roman" w:hAnsi="Times New Roman" w:cs="Times New Roman"/>
          <w:color w:val="000000"/>
          <w:lang w:eastAsia="ru-RU"/>
        </w:rPr>
        <w:t xml:space="preserve"> </w:t>
      </w:r>
      <w:r w:rsidR="004A0F57" w:rsidRPr="003906F2">
        <w:rPr>
          <w:rFonts w:ascii="Times New Roman" w:eastAsia="Times New Roman" w:hAnsi="Times New Roman" w:cs="Times New Roman"/>
          <w:color w:val="000000"/>
          <w:lang w:eastAsia="ru-RU"/>
        </w:rPr>
        <w:t>202</w:t>
      </w:r>
      <w:r w:rsidR="00F46198">
        <w:rPr>
          <w:rFonts w:ascii="Times New Roman" w:eastAsia="Times New Roman" w:hAnsi="Times New Roman" w:cs="Times New Roman"/>
          <w:color w:val="000000"/>
          <w:lang w:eastAsia="ru-RU"/>
        </w:rPr>
        <w:t>4</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6B568221" w:rsidR="001F68BE" w:rsidRPr="0033567B" w:rsidRDefault="00224502"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 гарантирует</w:t>
      </w:r>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w:t>
      </w:r>
      <w:proofErr w:type="gramStart"/>
      <w:r w:rsidRPr="0033567B">
        <w:rPr>
          <w:rFonts w:ascii="Times New Roman" w:eastAsia="Times New Roman" w:hAnsi="Times New Roman" w:cs="Times New Roman"/>
          <w:lang w:eastAsia="ru-RU"/>
        </w:rPr>
        <w:t>счет</w:t>
      </w:r>
      <w:proofErr w:type="gramEnd"/>
      <w:r w:rsidRPr="0033567B">
        <w:rPr>
          <w:rFonts w:ascii="Times New Roman" w:eastAsia="Times New Roman" w:hAnsi="Times New Roman" w:cs="Times New Roman"/>
          <w:lang w:eastAsia="ru-RU"/>
        </w:rPr>
        <w:t xml:space="preserve"> и на свой риск незамедлительно принять меры 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556B6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в одностороннем по</w:t>
      </w:r>
      <w:r w:rsidR="00BF6715" w:rsidRPr="0033567B">
        <w:rPr>
          <w:rFonts w:ascii="Times New Roman" w:eastAsia="Times New Roman" w:hAnsi="Times New Roman" w:cs="Times New Roman"/>
          <w:lang w:eastAsia="ru-RU"/>
        </w:rPr>
        <w:t>рядке по инициативе Исполнителя (ст. 782 ГК РФ), Исполнитель</w:t>
      </w:r>
      <w:r w:rsidRPr="0033567B">
        <w:rPr>
          <w:rFonts w:ascii="Times New Roman" w:eastAsia="Times New Roman" w:hAnsi="Times New Roman" w:cs="Times New Roman"/>
          <w:lang w:eastAsia="ru-RU"/>
        </w:rPr>
        <w:t xml:space="preserve"> обязан также уплатить Заказчику в соответствии с пунктом 3 статьи 310 Гражданского кодекса РФ денежную сумму в размере 20 (двадцать процентов) процентов от Цены договора.</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FEF5A2E"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75AC8E6" w14:textId="77777777" w:rsidR="006F72C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14:paraId="663C40C2" w14:textId="2D0B9E3B" w:rsidR="006F72CD"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16.2 </w:t>
      </w:r>
      <w:r w:rsidRPr="006F72CD">
        <w:rPr>
          <w:rFonts w:ascii="Times New Roman" w:eastAsia="Times New Roman" w:hAnsi="Times New Roman" w:cs="Times New Roman"/>
          <w:lang w:eastAsia="ru-RU"/>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E04E1D" w:rsidRPr="00E04E1D">
        <w:rPr>
          <w:rFonts w:ascii="Times New Roman" w:eastAsia="Times New Roman" w:hAnsi="Times New Roman" w:cs="Times New Roman"/>
          <w:lang w:eastAsia="ru-RU"/>
        </w:rPr>
        <w:t xml:space="preserve"> (Приложение № </w:t>
      </w:r>
      <w:r w:rsidR="00E04E1D">
        <w:rPr>
          <w:rFonts w:ascii="Times New Roman" w:eastAsia="Times New Roman" w:hAnsi="Times New Roman" w:cs="Times New Roman"/>
          <w:lang w:eastAsia="ru-RU"/>
        </w:rPr>
        <w:t>4</w:t>
      </w:r>
      <w:r w:rsidR="00E04E1D" w:rsidRPr="00E04E1D">
        <w:rPr>
          <w:rFonts w:ascii="Times New Roman" w:eastAsia="Times New Roman" w:hAnsi="Times New Roman" w:cs="Times New Roman"/>
          <w:lang w:eastAsia="ru-RU"/>
        </w:rPr>
        <w:t xml:space="preserve"> к настоящему Договору). </w:t>
      </w:r>
    </w:p>
    <w:p w14:paraId="2E89EF85" w14:textId="33572C2F" w:rsidR="00E04E1D" w:rsidRPr="0033567B"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16.3 </w:t>
      </w:r>
      <w:proofErr w:type="gramStart"/>
      <w:r w:rsidR="00E04E1D" w:rsidRPr="00E04E1D">
        <w:rPr>
          <w:rFonts w:ascii="Times New Roman" w:eastAsia="Times New Roman" w:hAnsi="Times New Roman" w:cs="Times New Roman"/>
          <w:lang w:eastAsia="ru-RU"/>
        </w:rPr>
        <w:t>В</w:t>
      </w:r>
      <w:proofErr w:type="gramEnd"/>
      <w:r w:rsidR="00E04E1D" w:rsidRPr="00E04E1D">
        <w:rPr>
          <w:rFonts w:ascii="Times New Roman" w:eastAsia="Times New Roman" w:hAnsi="Times New Roman" w:cs="Times New Roman"/>
          <w:lang w:eastAsia="ru-RU"/>
        </w:rPr>
        <w:t xml:space="preserve">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6003515E"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E04E1D">
        <w:rPr>
          <w:rFonts w:ascii="Times New Roman" w:eastAsia="Times New Roman" w:hAnsi="Times New Roman" w:cs="Times New Roman"/>
          <w:lang w:eastAsia="ru-RU"/>
        </w:rPr>
        <w:t xml:space="preserve">выполнение </w:t>
      </w:r>
      <w:r w:rsidR="00A255AE">
        <w:rPr>
          <w:rFonts w:ascii="Times New Roman" w:eastAsia="Times New Roman" w:hAnsi="Times New Roman" w:cs="Times New Roman"/>
          <w:lang w:eastAsia="ru-RU"/>
        </w:rPr>
        <w:t>аналитической работы</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15FBEEE"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224502">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г.Москва</w:t>
            </w:r>
            <w:bookmarkEnd w:id="26"/>
            <w:proofErr w:type="spellEnd"/>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3"/>
          <w:footerReference w:type="default" r:id="rId14"/>
          <w:headerReference w:type="first" r:id="rId15"/>
          <w:footerReference w:type="first" r:id="rId16"/>
          <w:pgSz w:w="11906" w:h="16838"/>
          <w:pgMar w:top="532" w:right="566" w:bottom="284" w:left="709" w:header="142" w:footer="0" w:gutter="0"/>
          <w:cols w:space="708"/>
          <w:docGrid w:linePitch="360"/>
        </w:sectPr>
      </w:pPr>
    </w:p>
    <w:p w14:paraId="2AD1FC76" w14:textId="77777777" w:rsidR="001F68BE" w:rsidRDefault="001F68BE" w:rsidP="0033567B">
      <w:pPr>
        <w:widowControl w:val="0"/>
        <w:tabs>
          <w:tab w:val="left" w:pos="567"/>
        </w:tabs>
        <w:spacing w:after="0" w:line="240" w:lineRule="auto"/>
        <w:ind w:left="426"/>
        <w:jc w:val="both"/>
        <w:rPr>
          <w:rFonts w:ascii="Times New Roman" w:hAnsi="Times New Roman" w:cs="Times New Roman"/>
        </w:rPr>
      </w:pPr>
    </w:p>
    <w:p w14:paraId="14E2E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0ED6C7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F67576B"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A91683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75785E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3B8E827"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7AEF5F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E1EB761"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B6DFC5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90CF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588CDB3C" w14:textId="77777777" w:rsidR="00DD13F9" w:rsidRDefault="00DD13F9" w:rsidP="0033567B">
      <w:pPr>
        <w:widowControl w:val="0"/>
        <w:tabs>
          <w:tab w:val="left" w:pos="567"/>
        </w:tabs>
        <w:spacing w:after="0" w:line="240" w:lineRule="auto"/>
        <w:ind w:left="426"/>
        <w:jc w:val="both"/>
        <w:rPr>
          <w:rFonts w:ascii="Times New Roman" w:hAnsi="Times New Roman" w:cs="Times New Roman"/>
        </w:rPr>
      </w:pPr>
    </w:p>
    <w:p w14:paraId="2EC36597" w14:textId="77777777" w:rsidR="00DD13F9" w:rsidRDefault="00DD13F9" w:rsidP="0033567B">
      <w:pPr>
        <w:widowControl w:val="0"/>
        <w:tabs>
          <w:tab w:val="left" w:pos="567"/>
        </w:tabs>
        <w:spacing w:after="0" w:line="240" w:lineRule="auto"/>
        <w:ind w:left="426"/>
        <w:jc w:val="both"/>
        <w:rPr>
          <w:rFonts w:ascii="Times New Roman" w:hAnsi="Times New Roman" w:cs="Times New Roman"/>
        </w:rPr>
      </w:pPr>
    </w:p>
    <w:p w14:paraId="191D0EB3" w14:textId="77777777" w:rsidR="00DD13F9" w:rsidRPr="0033567B" w:rsidRDefault="00DD13F9"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2F32989B"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КСУ/10-6-24</w:t>
      </w:r>
    </w:p>
    <w:p w14:paraId="2DDBBBB6" w14:textId="4AE1965B"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w:t>
      </w:r>
      <w:r w:rsidR="004764A8">
        <w:rPr>
          <w:rFonts w:ascii="Times New Roman" w:hAnsi="Times New Roman" w:cs="Times New Roman"/>
        </w:rPr>
        <w:t>4</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13B6D6F4" w:rsidR="00084350" w:rsidRPr="00A06777" w:rsidRDefault="00854851" w:rsidP="00084350">
      <w:pPr>
        <w:jc w:val="center"/>
        <w:rPr>
          <w:rFonts w:ascii="Times New Roman" w:hAnsi="Times New Roman"/>
        </w:rPr>
      </w:pPr>
      <w:r>
        <w:rPr>
          <w:rFonts w:ascii="Times New Roman" w:hAnsi="Times New Roman"/>
        </w:rPr>
        <w:t xml:space="preserve">на выполнение </w:t>
      </w:r>
      <w:r w:rsidR="00F40DE2">
        <w:rPr>
          <w:rFonts w:ascii="Times New Roman" w:hAnsi="Times New Roman"/>
        </w:rPr>
        <w:t>аналитической</w:t>
      </w:r>
      <w:r w:rsidR="00084350" w:rsidRPr="00A06777">
        <w:rPr>
          <w:rFonts w:ascii="Times New Roman" w:hAnsi="Times New Roman"/>
        </w:rPr>
        <w:t xml:space="preserve"> работы по теме</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0D860CB"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9F7758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56580D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229E64E9"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КСУ/10-6-24</w:t>
      </w:r>
    </w:p>
    <w:p w14:paraId="390C796F" w14:textId="45B2B296"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4764A8">
        <w:rPr>
          <w:rFonts w:ascii="Times New Roman" w:hAnsi="Times New Roman" w:cs="Times New Roman"/>
        </w:rPr>
        <w:t>4</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4521C0">
              <w:rPr>
                <w:rFonts w:ascii="Times New Roman" w:eastAsiaTheme="majorEastAsia" w:hAnsi="Times New Roman" w:cs="Times New Roman"/>
                <w:color w:val="000000" w:themeColor="text1"/>
                <w:sz w:val="20"/>
                <w:szCs w:val="20"/>
                <w:lang w:eastAsia="ru-RU"/>
              </w:rPr>
              <w:t>исполни-тельных</w:t>
            </w:r>
            <w:proofErr w:type="gramEnd"/>
            <w:r w:rsidRPr="004521C0">
              <w:rPr>
                <w:rFonts w:ascii="Times New Roman" w:eastAsiaTheme="majorEastAsia" w:hAnsi="Times New Roman" w:cs="Times New Roman"/>
                <w:color w:val="000000" w:themeColor="text1"/>
                <w:sz w:val="20"/>
                <w:szCs w:val="20"/>
                <w:lang w:eastAsia="ru-RU"/>
              </w:rPr>
              <w:t xml:space="preserve">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 xml:space="preserve">ия </w:t>
      </w:r>
      <w:proofErr w:type="spellStart"/>
      <w:r w:rsidR="00A34778">
        <w:rPr>
          <w:rFonts w:ascii="Times New Roman" w:eastAsia="Times New Roman" w:hAnsi="Times New Roman" w:cs="Times New Roman"/>
          <w:lang w:eastAsia="ru-RU"/>
        </w:rPr>
        <w:t>аффилированности</w:t>
      </w:r>
      <w:proofErr w:type="spellEnd"/>
      <w:r w:rsidR="00A34778">
        <w:rPr>
          <w:rFonts w:ascii="Times New Roman" w:eastAsia="Times New Roman" w:hAnsi="Times New Roman" w:cs="Times New Roman"/>
          <w:lang w:eastAsia="ru-RU"/>
        </w:rPr>
        <w:t xml:space="preserve">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3</w:t>
      </w:r>
    </w:p>
    <w:p w14:paraId="7935C8CC" w14:textId="49E23FD3"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КСУ/10-6-24</w:t>
      </w:r>
    </w:p>
    <w:p w14:paraId="1F652E53" w14:textId="3368432F"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00309F">
        <w:rPr>
          <w:rFonts w:ascii="Times New Roman" w:hAnsi="Times New Roman" w:cs="Times New Roman"/>
        </w:rPr>
        <w:t>4</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4BA34E"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230C621E"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DD13F9">
        <w:rPr>
          <w:rFonts w:ascii="Times New Roman" w:hAnsi="Times New Roman" w:cs="Times New Roman"/>
          <w:b/>
        </w:rPr>
        <w:t>КСУ/10-6-24</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00309F">
        <w:rPr>
          <w:rFonts w:ascii="Times New Roman" w:hAnsi="Times New Roman" w:cs="Times New Roman"/>
          <w:b/>
        </w:rPr>
        <w:t>4</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7DDF68B7"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w:t>
      </w:r>
      <w:proofErr w:type="gramStart"/>
      <w:r w:rsidRPr="00B64494">
        <w:rPr>
          <w:rFonts w:ascii="Times New Roman" w:hAnsi="Times New Roman" w:cs="Times New Roman"/>
          <w:iCs/>
        </w:rPr>
        <w:t xml:space="preserve">_  </w:t>
      </w:r>
      <w:r w:rsidR="004A0F57" w:rsidRPr="00B64494">
        <w:rPr>
          <w:rFonts w:ascii="Times New Roman" w:hAnsi="Times New Roman" w:cs="Times New Roman"/>
          <w:iCs/>
        </w:rPr>
        <w:t>20</w:t>
      </w:r>
      <w:r w:rsidR="004A0F57">
        <w:rPr>
          <w:rFonts w:ascii="Times New Roman" w:hAnsi="Times New Roman" w:cs="Times New Roman"/>
          <w:iCs/>
        </w:rPr>
        <w:t>2</w:t>
      </w:r>
      <w:r w:rsidR="0000309F">
        <w:rPr>
          <w:rFonts w:ascii="Times New Roman" w:hAnsi="Times New Roman" w:cs="Times New Roman"/>
          <w:iCs/>
        </w:rPr>
        <w:t>4</w:t>
      </w:r>
      <w:proofErr w:type="gramEnd"/>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78A65279" w:rsidR="00011AED" w:rsidRPr="00011AED" w:rsidRDefault="00DD13F9"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 xml:space="preserve">1.Исполнителем </w:t>
      </w:r>
      <w:r w:rsidRPr="00B64494">
        <w:rPr>
          <w:rFonts w:ascii="Times New Roman" w:hAnsi="Times New Roman" w:cs="Times New Roman"/>
          <w:bCs/>
        </w:rPr>
        <w:t>по</w:t>
      </w:r>
      <w:r w:rsidR="00D23BCB">
        <w:rPr>
          <w:rFonts w:ascii="Times New Roman" w:hAnsi="Times New Roman" w:cs="Times New Roman"/>
          <w:bCs/>
        </w:rPr>
        <w:t xml:space="preserve"> Договору выполнена</w:t>
      </w:r>
      <w:r w:rsidR="00A165CD" w:rsidRPr="00B64494">
        <w:rPr>
          <w:rFonts w:ascii="Times New Roman" w:hAnsi="Times New Roman" w:cs="Times New Roman"/>
          <w:bCs/>
        </w:rPr>
        <w:t xml:space="preserve"> </w:t>
      </w:r>
      <w:r>
        <w:rPr>
          <w:rFonts w:ascii="Times New Roman" w:hAnsi="Times New Roman" w:cs="Times New Roman"/>
          <w:bCs/>
        </w:rPr>
        <w:t xml:space="preserve">аналитическая работа </w:t>
      </w:r>
      <w:r w:rsidRPr="00B64494">
        <w:rPr>
          <w:rFonts w:ascii="Times New Roman" w:hAnsi="Times New Roman" w:cs="Times New Roman"/>
          <w:bCs/>
        </w:rPr>
        <w:t>по</w:t>
      </w:r>
      <w:r w:rsidR="00284613" w:rsidRPr="00B64494">
        <w:rPr>
          <w:rFonts w:ascii="Times New Roman" w:hAnsi="Times New Roman" w:cs="Times New Roman"/>
          <w:bCs/>
        </w:rPr>
        <w:t xml:space="preserve"> теме</w:t>
      </w:r>
      <w:r w:rsidR="00DC3DDA">
        <w:rPr>
          <w:rFonts w:ascii="Times New Roman" w:hAnsi="Times New Roman" w:cs="Times New Roman"/>
          <w:bCs/>
        </w:rPr>
        <w:t xml:space="preserve"> </w:t>
      </w:r>
      <w:r w:rsidR="004C4C5B" w:rsidRPr="004C4C5B">
        <w:rPr>
          <w:rFonts w:ascii="Times New Roman" w:hAnsi="Times New Roman" w:cs="Times New Roman"/>
          <w:bCs/>
        </w:rPr>
        <w:t>«</w:t>
      </w:r>
      <w:r w:rsidRPr="00DD13F9">
        <w:rPr>
          <w:rFonts w:ascii="Times New Roman" w:eastAsia="Times New Roman" w:hAnsi="Times New Roman" w:cs="Times New Roman"/>
          <w:lang w:eastAsia="ru-RU"/>
        </w:rPr>
        <w:t>Оценка готовности различных групп пользователей к применению специальных мер предотвращения рисков недобросовестного использования ИИ</w:t>
      </w:r>
      <w:r w:rsidR="004C4C5B" w:rsidRPr="004C4C5B">
        <w:rPr>
          <w:rFonts w:ascii="Times New Roman" w:hAnsi="Times New Roman" w:cs="Times New Roman"/>
          <w:bCs/>
        </w:rPr>
        <w:t>»</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23053041"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 xml:space="preserve">2. К Акту прилагается Перечень объектов интеллектуальной собственности (если </w:t>
      </w:r>
      <w:proofErr w:type="gramStart"/>
      <w:r w:rsidR="00224502" w:rsidRPr="00F32886">
        <w:rPr>
          <w:rFonts w:ascii="Times New Roman" w:hAnsi="Times New Roman" w:cs="Times New Roman"/>
          <w:bCs/>
        </w:rPr>
        <w:t xml:space="preserve">применимо)  </w:t>
      </w:r>
      <w:r w:rsidRPr="00F32886">
        <w:rPr>
          <w:rFonts w:ascii="Times New Roman" w:hAnsi="Times New Roman" w:cs="Times New Roman"/>
          <w:bCs/>
        </w:rPr>
        <w:t>(</w:t>
      </w:r>
      <w:proofErr w:type="gramEnd"/>
      <w:r w:rsidRPr="00F32886">
        <w:rPr>
          <w:rFonts w:ascii="Times New Roman" w:hAnsi="Times New Roman" w:cs="Times New Roman"/>
          <w:bCs/>
        </w:rPr>
        <w:t>приложение  к настоящему Акту).</w:t>
      </w:r>
    </w:p>
    <w:p w14:paraId="0A8C7477" w14:textId="133C3AF4"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w:t>
      </w:r>
      <w:r w:rsidR="00224502" w:rsidRPr="00B64494">
        <w:rPr>
          <w:rFonts w:ascii="Times New Roman" w:hAnsi="Times New Roman" w:cs="Times New Roman"/>
          <w:bCs/>
        </w:rPr>
        <w:t xml:space="preserve">работ </w:t>
      </w:r>
      <w:r w:rsidR="00224502">
        <w:rPr>
          <w:rFonts w:ascii="Times New Roman" w:hAnsi="Times New Roman" w:cs="Times New Roman"/>
          <w:bCs/>
        </w:rPr>
        <w:t>составляет</w:t>
      </w:r>
      <w:r w:rsidR="002C1B34">
        <w:rPr>
          <w:rFonts w:ascii="Times New Roman" w:hAnsi="Times New Roman" w:cs="Times New Roman"/>
          <w:bCs/>
        </w:rPr>
        <w:t xml:space="preserve">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24E8EEF7" w14:textId="77777777"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ED4FC3" w:rsidRPr="00DE1081" w14:paraId="50BE5D59" w14:textId="77777777" w:rsidTr="004D5FF3">
        <w:tc>
          <w:tcPr>
            <w:tcW w:w="6062"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111"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1B255A1"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78B86D3E"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4E32F90"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2F4CDCC5"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D56F794" w14:textId="77777777" w:rsidR="00D16629" w:rsidRDefault="00E44504"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1FB6EABD" w14:textId="77777777" w:rsidR="00DD13F9" w:rsidRDefault="00DD13F9" w:rsidP="004D5FF3">
            <w:pPr>
              <w:widowControl w:val="0"/>
              <w:autoSpaceDE w:val="0"/>
              <w:autoSpaceDN w:val="0"/>
              <w:adjustRightInd w:val="0"/>
              <w:rPr>
                <w:rFonts w:ascii="Times New Roman" w:eastAsia="Times New Roman" w:hAnsi="Times New Roman" w:cs="Times New Roman"/>
                <w:lang w:eastAsia="ru-RU"/>
              </w:rPr>
            </w:pPr>
          </w:p>
          <w:p w14:paraId="47581506" w14:textId="77777777" w:rsidR="00DD13F9" w:rsidRDefault="00DD13F9" w:rsidP="004D5FF3">
            <w:pPr>
              <w:widowControl w:val="0"/>
              <w:autoSpaceDE w:val="0"/>
              <w:autoSpaceDN w:val="0"/>
              <w:adjustRightInd w:val="0"/>
              <w:rPr>
                <w:rFonts w:ascii="Times New Roman" w:eastAsia="Times New Roman" w:hAnsi="Times New Roman" w:cs="Times New Roman"/>
                <w:lang w:eastAsia="ru-RU"/>
              </w:rPr>
            </w:pPr>
          </w:p>
          <w:p w14:paraId="7FFF2B1B" w14:textId="115F9F2A"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D13F9">
              <w:rPr>
                <w:rFonts w:ascii="Times New Roman" w:eastAsia="Times New Roman" w:hAnsi="Times New Roman" w:cs="Times New Roman"/>
                <w:lang w:eastAsia="ru-RU"/>
              </w:rPr>
              <w:t xml:space="preserve">           </w:t>
            </w:r>
            <w:bookmarkStart w:id="30" w:name="_GoBack"/>
            <w:bookmarkEnd w:id="30"/>
            <w:r>
              <w:rPr>
                <w:rFonts w:ascii="Times New Roman" w:eastAsia="Times New Roman" w:hAnsi="Times New Roman" w:cs="Times New Roman"/>
                <w:lang w:eastAsia="ru-RU"/>
              </w:rPr>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3060EC8D"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DD13F9">
              <w:rPr>
                <w:rFonts w:ascii="Times New Roman" w:hAnsi="Times New Roman" w:cs="Times New Roman"/>
              </w:rPr>
              <w:t>10</w:t>
            </w:r>
            <w:r w:rsidR="00224502">
              <w:rPr>
                <w:rFonts w:ascii="Times New Roman" w:hAnsi="Times New Roman" w:cs="Times New Roman"/>
              </w:rPr>
              <w:t>-6-23</w:t>
            </w:r>
          </w:p>
          <w:p w14:paraId="24402C59" w14:textId="6732512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0EE417E1"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w:t>
      </w:r>
      <w:r w:rsidR="00224502" w:rsidRPr="00DE1081">
        <w:rPr>
          <w:rFonts w:ascii="Times New Roman" w:hAnsi="Times New Roman" w:cs="Times New Roman"/>
        </w:rPr>
        <w:t>в сфере информационных</w:t>
      </w:r>
      <w:r w:rsidRPr="00DE1081">
        <w:rPr>
          <w:rFonts w:ascii="Times New Roman" w:hAnsi="Times New Roman" w:cs="Times New Roman"/>
        </w:rPr>
        <w:t xml:space="preserve">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3FFE6E6A"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w:t>
      </w:r>
      <w:r w:rsidR="00F513E8" w:rsidRPr="00F513E8">
        <w:rPr>
          <w:rFonts w:ascii="Times New Roman" w:eastAsia="Calibri" w:hAnsi="Times New Roman" w:cs="Times New Roman"/>
        </w:rPr>
        <w:t xml:space="preserve">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DE1081">
        <w:rPr>
          <w:rFonts w:ascii="Times New Roman" w:eastAsia="Calibri" w:hAnsi="Times New Roman" w:cs="Times New Roman"/>
        </w:rPr>
        <w:t>в целях</w:t>
      </w:r>
      <w:r w:rsidRPr="00F513E8">
        <w:rPr>
          <w:rFonts w:ascii="Times New Roman" w:eastAsia="Calibri" w:hAnsi="Times New Roman" w:cs="Times New Roman"/>
        </w:rPr>
        <w:t xml:space="preserve"> </w:t>
      </w:r>
      <w:r w:rsidRPr="00DE1081">
        <w:rPr>
          <w:rFonts w:ascii="Times New Roman" w:eastAsia="Calibri" w:hAnsi="Times New Roman" w:cs="Times New Roman"/>
        </w:rPr>
        <w:t xml:space="preserve">достижения результатов федерального проекта "Цифровые технологии" </w:t>
      </w:r>
      <w:r w:rsidR="00224502" w:rsidRPr="00DE1081">
        <w:rPr>
          <w:rFonts w:ascii="Times New Roman" w:eastAsia="Calibri" w:hAnsi="Times New Roman" w:cs="Times New Roman"/>
        </w:rPr>
        <w:t>национальной программы</w:t>
      </w:r>
      <w:r w:rsidR="00224502">
        <w:rPr>
          <w:rFonts w:ascii="Times New Roman" w:eastAsia="Calibri" w:hAnsi="Times New Roman" w:cs="Times New Roman"/>
        </w:rPr>
        <w:t> </w:t>
      </w:r>
      <w:r w:rsidRPr="00DE1081">
        <w:rPr>
          <w:rFonts w:ascii="Times New Roman" w:eastAsia="Calibri" w:hAnsi="Times New Roman" w:cs="Times New Roman"/>
        </w:rPr>
        <w:t>"Цифровая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______________</w:t>
      </w:r>
      <w:proofErr w:type="gramStart"/>
      <w:r w:rsidRPr="00DE1081">
        <w:rPr>
          <w:rFonts w:ascii="Times New Roman" w:eastAsia="Calibri" w:hAnsi="Times New Roman" w:cs="Times New Roman"/>
          <w:color w:val="000000" w:themeColor="text1"/>
        </w:rPr>
        <w:t xml:space="preserve">   (</w:t>
      </w:r>
      <w:proofErr w:type="gramEnd"/>
      <w:r w:rsidRPr="00DE1081">
        <w:rPr>
          <w:rFonts w:ascii="Times New Roman" w:eastAsia="Calibri" w:hAnsi="Times New Roman" w:cs="Times New Roman"/>
          <w:color w:val="000000" w:themeColor="text1"/>
        </w:rPr>
        <w:t xml:space="preserve">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font260">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DD13F9">
              <w:rPr>
                <w:b/>
                <w:bCs/>
                <w:i/>
                <w:sz w:val="18"/>
                <w:szCs w:val="18"/>
              </w:rPr>
              <w:t>11</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DD13F9">
              <w:rPr>
                <w:b/>
                <w:bCs/>
                <w:i/>
                <w:sz w:val="18"/>
                <w:szCs w:val="18"/>
              </w:rPr>
              <w:t>12</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BB9A" w14:textId="459CC7C1"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DD13F9">
      <w:rPr>
        <w:rFonts w:ascii="Times New Roman" w:hAnsi="Times New Roman"/>
        <w:i/>
        <w:sz w:val="18"/>
        <w:szCs w:val="18"/>
        <w:lang w:val="ru-RU"/>
      </w:rPr>
      <w:t>КСУ/10-6-24</w:t>
    </w:r>
    <w:r w:rsidR="00753E50">
      <w:rPr>
        <w:rFonts w:ascii="Times New Roman" w:hAnsi="Times New Roman"/>
        <w:i/>
        <w:sz w:val="18"/>
        <w:szCs w:val="18"/>
        <w:lang w:val="ru-RU"/>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113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2"/>
  </w:num>
  <w:num w:numId="2">
    <w:abstractNumId w:val="5"/>
  </w:num>
  <w:num w:numId="3">
    <w:abstractNumId w:val="20"/>
  </w:num>
  <w:num w:numId="4">
    <w:abstractNumId w:val="31"/>
  </w:num>
  <w:num w:numId="5">
    <w:abstractNumId w:val="14"/>
  </w:num>
  <w:num w:numId="6">
    <w:abstractNumId w:val="11"/>
  </w:num>
  <w:num w:numId="7">
    <w:abstractNumId w:val="21"/>
  </w:num>
  <w:num w:numId="8">
    <w:abstractNumId w:val="16"/>
  </w:num>
  <w:num w:numId="9">
    <w:abstractNumId w:val="12"/>
  </w:num>
  <w:num w:numId="10">
    <w:abstractNumId w:val="28"/>
  </w:num>
  <w:num w:numId="11">
    <w:abstractNumId w:val="17"/>
  </w:num>
  <w:num w:numId="12">
    <w:abstractNumId w:val="29"/>
  </w:num>
  <w:num w:numId="13">
    <w:abstractNumId w:val="13"/>
  </w:num>
  <w:num w:numId="14">
    <w:abstractNumId w:val="30"/>
  </w:num>
  <w:num w:numId="15">
    <w:abstractNumId w:val="6"/>
  </w:num>
  <w:num w:numId="16">
    <w:abstractNumId w:val="23"/>
  </w:num>
  <w:num w:numId="17">
    <w:abstractNumId w:val="26"/>
  </w:num>
  <w:num w:numId="18">
    <w:abstractNumId w:val="24"/>
  </w:num>
  <w:num w:numId="19">
    <w:abstractNumId w:val="25"/>
  </w:num>
  <w:num w:numId="20">
    <w:abstractNumId w:val="7"/>
  </w:num>
  <w:num w:numId="21">
    <w:abstractNumId w:val="10"/>
  </w:num>
  <w:num w:numId="22">
    <w:abstractNumId w:val="33"/>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19"/>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48"/>
    <w:rsid w:val="00001D17"/>
    <w:rsid w:val="0000309F"/>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0B2D"/>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ED0"/>
    <w:rsid w:val="001F1F11"/>
    <w:rsid w:val="001F68BE"/>
    <w:rsid w:val="001F7FA7"/>
    <w:rsid w:val="002017BA"/>
    <w:rsid w:val="00207819"/>
    <w:rsid w:val="00210092"/>
    <w:rsid w:val="00215039"/>
    <w:rsid w:val="00224502"/>
    <w:rsid w:val="00224C55"/>
    <w:rsid w:val="002279EF"/>
    <w:rsid w:val="0023120C"/>
    <w:rsid w:val="00232406"/>
    <w:rsid w:val="00232A9C"/>
    <w:rsid w:val="002343C6"/>
    <w:rsid w:val="00235C5D"/>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64FCD"/>
    <w:rsid w:val="003657D1"/>
    <w:rsid w:val="0037301B"/>
    <w:rsid w:val="00376FFF"/>
    <w:rsid w:val="00385415"/>
    <w:rsid w:val="00385521"/>
    <w:rsid w:val="003906F2"/>
    <w:rsid w:val="003932B8"/>
    <w:rsid w:val="003B463F"/>
    <w:rsid w:val="003B644B"/>
    <w:rsid w:val="003C5291"/>
    <w:rsid w:val="003D3BC0"/>
    <w:rsid w:val="003D53EB"/>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764A8"/>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78D"/>
    <w:rsid w:val="00557B63"/>
    <w:rsid w:val="00575137"/>
    <w:rsid w:val="00575451"/>
    <w:rsid w:val="005765CC"/>
    <w:rsid w:val="00577149"/>
    <w:rsid w:val="0058467D"/>
    <w:rsid w:val="0059719C"/>
    <w:rsid w:val="00597AE6"/>
    <w:rsid w:val="005A0675"/>
    <w:rsid w:val="005D2219"/>
    <w:rsid w:val="005F2D96"/>
    <w:rsid w:val="00607418"/>
    <w:rsid w:val="0061117D"/>
    <w:rsid w:val="006206E5"/>
    <w:rsid w:val="00621760"/>
    <w:rsid w:val="00623176"/>
    <w:rsid w:val="00630850"/>
    <w:rsid w:val="00652958"/>
    <w:rsid w:val="006633AB"/>
    <w:rsid w:val="00664F7E"/>
    <w:rsid w:val="006705E5"/>
    <w:rsid w:val="00677877"/>
    <w:rsid w:val="00681F4C"/>
    <w:rsid w:val="0068475A"/>
    <w:rsid w:val="00686356"/>
    <w:rsid w:val="0069150B"/>
    <w:rsid w:val="00691D7E"/>
    <w:rsid w:val="00692A24"/>
    <w:rsid w:val="00692B16"/>
    <w:rsid w:val="00695BA6"/>
    <w:rsid w:val="006A6DCE"/>
    <w:rsid w:val="006B15D5"/>
    <w:rsid w:val="006B66B5"/>
    <w:rsid w:val="006C229C"/>
    <w:rsid w:val="006C777F"/>
    <w:rsid w:val="006E511B"/>
    <w:rsid w:val="006F4C8C"/>
    <w:rsid w:val="006F72CD"/>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63D4"/>
    <w:rsid w:val="0078202A"/>
    <w:rsid w:val="007840AC"/>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3F0B"/>
    <w:rsid w:val="00895A75"/>
    <w:rsid w:val="00895B97"/>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A6BE5"/>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46FFD"/>
    <w:rsid w:val="00C57789"/>
    <w:rsid w:val="00C622D8"/>
    <w:rsid w:val="00C638EC"/>
    <w:rsid w:val="00C64B18"/>
    <w:rsid w:val="00C716CB"/>
    <w:rsid w:val="00C85C69"/>
    <w:rsid w:val="00C86F7C"/>
    <w:rsid w:val="00C874D0"/>
    <w:rsid w:val="00C94A47"/>
    <w:rsid w:val="00CA38AF"/>
    <w:rsid w:val="00CA57B6"/>
    <w:rsid w:val="00CB035E"/>
    <w:rsid w:val="00CB3359"/>
    <w:rsid w:val="00CB4835"/>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13F9"/>
    <w:rsid w:val="00DD7E1E"/>
    <w:rsid w:val="00DE1DFD"/>
    <w:rsid w:val="00E04BAA"/>
    <w:rsid w:val="00E04E1D"/>
    <w:rsid w:val="00E05976"/>
    <w:rsid w:val="00E112BD"/>
    <w:rsid w:val="00E308A0"/>
    <w:rsid w:val="00E44504"/>
    <w:rsid w:val="00E45350"/>
    <w:rsid w:val="00E52405"/>
    <w:rsid w:val="00E8417C"/>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46198"/>
    <w:rsid w:val="00F513E8"/>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ytnikova@iidf.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gov.ru/rn77/rs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78D7-CC2C-4186-9BB0-04C651F2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5769</Words>
  <Characters>32887</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Ворсин Владислав Вячеславович</cp:lastModifiedBy>
  <cp:revision>48</cp:revision>
  <cp:lastPrinted>2018-05-11T09:03:00Z</cp:lastPrinted>
  <dcterms:created xsi:type="dcterms:W3CDTF">2022-08-07T12:06:00Z</dcterms:created>
  <dcterms:modified xsi:type="dcterms:W3CDTF">2024-06-24T13:42:00Z</dcterms:modified>
</cp:coreProperties>
</file>